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4D" w:rsidRDefault="00E1694D" w:rsidP="002B2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Статья в газету «Саяны»</w:t>
      </w:r>
    </w:p>
    <w:p w:rsidR="00E1694D" w:rsidRDefault="00E1694D" w:rsidP="002B2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2B2757" w:rsidRDefault="006E0D4D" w:rsidP="002B2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0D4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</w:t>
      </w:r>
      <w:r w:rsidR="00CC1F4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ирование экологической культуры </w:t>
      </w:r>
      <w:r w:rsidRPr="006E0D4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 младших шк</w:t>
      </w:r>
      <w:r w:rsidR="00A253B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ольников</w:t>
      </w:r>
    </w:p>
    <w:p w:rsidR="002B2757" w:rsidRPr="002B2757" w:rsidRDefault="002B2757" w:rsidP="002B2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23449" w:rsidRPr="00026BA9" w:rsidRDefault="006E0D4D" w:rsidP="00DC33B4">
      <w:pPr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В настоящее время современное общество оказалось перед выбором: либо сохранить существующий способ взаимодействия с природой, что неминуемо может привести к экологической катастрофе, либо сохранить  существующее природное  и культурное разнообразие на Земле и перейти на природоохранные технологии, «зелёную экономику» и «зелёное потребление». Последнее возможно при условии  изменения мировоззрен</w:t>
      </w:r>
      <w:r w:rsidR="00F81C59">
        <w:rPr>
          <w:rFonts w:ascii="Times New Roman" w:hAnsi="Times New Roman" w:cs="Times New Roman"/>
          <w:color w:val="002060"/>
          <w:sz w:val="24"/>
          <w:szCs w:val="24"/>
        </w:rPr>
        <w:t xml:space="preserve">ия людей и формирования новой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экологической культуры. Ведущую роль в воспитании ребенка младшего школьного возраста играет школа, организующая прогресс формирования экологической культуры. Экологическое образование для устойчивого развития является одним из актуальных направлений образования. Его задача не в том, чтобы дать информацию об экологических проблемах и сформировать специальные знания по охране природной среды и природопользованию, сколько в необходимости формирования личности, готовой действовать в интересах устойчивого развития. </w:t>
      </w:r>
      <w:r w:rsidR="00E5571B" w:rsidRPr="00E5571B">
        <w:rPr>
          <w:rFonts w:ascii="Times New Roman" w:hAnsi="Times New Roman" w:cs="Times New Roman"/>
          <w:color w:val="002060"/>
          <w:sz w:val="24"/>
          <w:szCs w:val="24"/>
        </w:rPr>
        <w:t>А «зелёные аксиомы» выступают новым педагогическим инструментарием, предложенным Е.Н. Дзятковск</w:t>
      </w:r>
      <w:r w:rsidR="00B50BE9">
        <w:rPr>
          <w:rFonts w:ascii="Times New Roman" w:hAnsi="Times New Roman" w:cs="Times New Roman"/>
          <w:color w:val="002060"/>
          <w:sz w:val="24"/>
          <w:szCs w:val="24"/>
        </w:rPr>
        <w:t xml:space="preserve">ой, доктором биологических наук: </w:t>
      </w:r>
      <w:r w:rsidR="00B50BE9" w:rsidRPr="00B50BE9">
        <w:rPr>
          <w:rFonts w:ascii="Times New Roman" w:hAnsi="Times New Roman" w:cs="Times New Roman"/>
          <w:color w:val="002060"/>
          <w:sz w:val="24"/>
          <w:szCs w:val="24"/>
        </w:rPr>
        <w:t>общая среда обитания, граница дозволенного природой хозяйственной деятельности человека, мера допустимого изменения природных систем и окружающей среды, необходимость учёта дефицитных р</w:t>
      </w:r>
      <w:r w:rsidR="00B50BE9">
        <w:rPr>
          <w:rFonts w:ascii="Times New Roman" w:hAnsi="Times New Roman" w:cs="Times New Roman"/>
          <w:color w:val="002060"/>
          <w:sz w:val="24"/>
          <w:szCs w:val="24"/>
        </w:rPr>
        <w:t xml:space="preserve">есурсов. </w:t>
      </w:r>
      <w:r w:rsidR="00E5571B">
        <w:rPr>
          <w:rFonts w:ascii="Times New Roman" w:hAnsi="Times New Roman" w:cs="Times New Roman"/>
          <w:color w:val="002060"/>
          <w:sz w:val="24"/>
          <w:szCs w:val="24"/>
        </w:rPr>
        <w:t>«Зелёные аксиомы» выведе</w:t>
      </w:r>
      <w:r w:rsidR="00B50BE9">
        <w:rPr>
          <w:rFonts w:ascii="Times New Roman" w:hAnsi="Times New Roman" w:cs="Times New Roman"/>
          <w:color w:val="002060"/>
          <w:sz w:val="24"/>
          <w:szCs w:val="24"/>
        </w:rPr>
        <w:t>ны из экологического императива.</w:t>
      </w:r>
      <w:r w:rsidR="00E5571B">
        <w:rPr>
          <w:rFonts w:ascii="Times New Roman" w:hAnsi="Times New Roman" w:cs="Times New Roman"/>
          <w:color w:val="002060"/>
          <w:sz w:val="24"/>
          <w:szCs w:val="24"/>
        </w:rPr>
        <w:t xml:space="preserve"> Понятие «экологический императив» впервые предложил Н.Н. Моисеев. Оно означает «ту границу допустимой активности человека, которую он не имеет право переступать ни при каких обстоятельствах». В древних культурах это называлось Табу природы.</w:t>
      </w:r>
    </w:p>
    <w:p w:rsidR="00C819A9" w:rsidRDefault="009355FF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В нашей школе реализуется проект «Образование для устойчивого развития - образование для перемен» в сотрудничестве с БРИОП под руководством доктора педагогических наук Халудоровой Любови Енжаповны. </w:t>
      </w:r>
      <w:r w:rsidR="005B2064">
        <w:rPr>
          <w:rFonts w:ascii="Times New Roman" w:hAnsi="Times New Roman" w:cs="Times New Roman"/>
          <w:color w:val="002060"/>
          <w:sz w:val="24"/>
          <w:szCs w:val="24"/>
        </w:rPr>
        <w:t>Данный проект помогает учителям</w:t>
      </w:r>
      <w:r w:rsidR="009234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школы включить в образовательно-воспитательный </w:t>
      </w:r>
      <w:r w:rsidR="003878B8">
        <w:rPr>
          <w:rFonts w:ascii="Times New Roman" w:hAnsi="Times New Roman" w:cs="Times New Roman"/>
          <w:color w:val="002060"/>
          <w:sz w:val="24"/>
          <w:szCs w:val="24"/>
        </w:rPr>
        <w:t>процесс идеи устойчивого развития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>. В настоящее время мы погружены в процесс «</w:t>
      </w:r>
      <w:proofErr w:type="spellStart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>опредмечивания</w:t>
      </w:r>
      <w:proofErr w:type="spellEnd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зелёных аксиом», так называемой «сшивки» с учебным материалом. Наша школа является «точкой кипения», где создана проектная группа, ко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 xml:space="preserve">торая реализует проект «Природа - 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капитал будущего» с </w:t>
      </w:r>
      <w:proofErr w:type="spellStart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>подпроектами</w:t>
      </w:r>
      <w:proofErr w:type="spellEnd"/>
      <w:r w:rsidR="004A44B1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>Здоровый образ жизни», «Зеленая эконо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>мика», «Диалог с природой» и «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Многоликая культура». «Точка кипения» способствует появлению «точек бурления идей», «точек пересечения людей в сетевом пространстве», </w:t>
      </w:r>
      <w:r w:rsidR="002A2AEA">
        <w:rPr>
          <w:rFonts w:ascii="Times New Roman" w:hAnsi="Times New Roman" w:cs="Times New Roman"/>
          <w:color w:val="002060"/>
          <w:sz w:val="24"/>
          <w:szCs w:val="24"/>
        </w:rPr>
        <w:t xml:space="preserve">где учителя </w:t>
      </w:r>
      <w:r w:rsidR="00F97F20">
        <w:rPr>
          <w:rFonts w:ascii="Times New Roman" w:hAnsi="Times New Roman" w:cs="Times New Roman"/>
          <w:color w:val="002060"/>
          <w:sz w:val="24"/>
          <w:szCs w:val="24"/>
        </w:rPr>
        <w:t xml:space="preserve">нашей школы и школ района </w:t>
      </w:r>
      <w:r w:rsidR="002A2AEA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="00A743AE">
        <w:rPr>
          <w:rFonts w:ascii="Times New Roman" w:hAnsi="Times New Roman" w:cs="Times New Roman"/>
          <w:color w:val="002060"/>
          <w:sz w:val="24"/>
          <w:szCs w:val="24"/>
        </w:rPr>
        <w:t>елят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ся своими идеями и опытом работы, </w:t>
      </w:r>
      <w:r w:rsidR="00F42643">
        <w:rPr>
          <w:rFonts w:ascii="Times New Roman" w:hAnsi="Times New Roman" w:cs="Times New Roman"/>
          <w:color w:val="002060"/>
          <w:sz w:val="24"/>
          <w:szCs w:val="24"/>
        </w:rPr>
        <w:t xml:space="preserve">далее 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зарождаются «точки смыслов и событий» и «точки роста и прорыва». </w:t>
      </w:r>
    </w:p>
    <w:p w:rsidR="003878B8" w:rsidRDefault="006E0D4D" w:rsidP="003878B8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>Идеи устойчивого развития, от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>раженные в культурном концепте «Н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>аследие» в урочной и во внеурочной деятельности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537B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>раскрываю</w:t>
      </w:r>
      <w:r w:rsidR="00B537B9">
        <w:rPr>
          <w:rFonts w:ascii="Times New Roman" w:hAnsi="Times New Roman" w:cs="Times New Roman"/>
          <w:color w:val="002060"/>
          <w:sz w:val="24"/>
          <w:szCs w:val="24"/>
        </w:rPr>
        <w:t xml:space="preserve">тся </w:t>
      </w:r>
      <w:r w:rsidR="00356A21">
        <w:rPr>
          <w:rFonts w:ascii="Times New Roman" w:hAnsi="Times New Roman" w:cs="Times New Roman"/>
          <w:color w:val="002060"/>
          <w:sz w:val="24"/>
          <w:szCs w:val="24"/>
        </w:rPr>
        <w:t xml:space="preserve">как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>через научные знани</w:t>
      </w:r>
      <w:r w:rsidR="00975EEF">
        <w:rPr>
          <w:rFonts w:ascii="Times New Roman" w:hAnsi="Times New Roman" w:cs="Times New Roman"/>
          <w:color w:val="002060"/>
          <w:sz w:val="24"/>
          <w:szCs w:val="24"/>
        </w:rPr>
        <w:t>я,</w:t>
      </w:r>
      <w:r w:rsidR="00B537B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75EEF" w:rsidRPr="00975EEF">
        <w:rPr>
          <w:rFonts w:ascii="Times New Roman" w:hAnsi="Times New Roman" w:cs="Times New Roman"/>
          <w:color w:val="002060"/>
          <w:sz w:val="24"/>
          <w:szCs w:val="24"/>
        </w:rPr>
        <w:t xml:space="preserve">так и 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 xml:space="preserve">архетипически значимые </w:t>
      </w:r>
      <w:r w:rsidR="00975EEF">
        <w:rPr>
          <w:rFonts w:ascii="Times New Roman" w:hAnsi="Times New Roman" w:cs="Times New Roman"/>
          <w:color w:val="002060"/>
          <w:sz w:val="24"/>
          <w:szCs w:val="24"/>
        </w:rPr>
        <w:t xml:space="preserve">образы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сказок, </w:t>
      </w:r>
      <w:r w:rsidR="00975EEF">
        <w:rPr>
          <w:rFonts w:ascii="Times New Roman" w:hAnsi="Times New Roman" w:cs="Times New Roman"/>
          <w:color w:val="002060"/>
          <w:sz w:val="24"/>
          <w:szCs w:val="24"/>
        </w:rPr>
        <w:t xml:space="preserve">легенд, мультфильмов, пословиц. </w:t>
      </w:r>
      <w:r w:rsidR="00DC088C" w:rsidRPr="00DC088C">
        <w:rPr>
          <w:rFonts w:ascii="Times New Roman" w:hAnsi="Times New Roman" w:cs="Times New Roman"/>
          <w:color w:val="002060"/>
          <w:sz w:val="24"/>
          <w:szCs w:val="24"/>
        </w:rPr>
        <w:t>Свя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 xml:space="preserve">зь между ними </w:t>
      </w:r>
      <w:r w:rsidR="00B537B9">
        <w:rPr>
          <w:rFonts w:ascii="Times New Roman" w:hAnsi="Times New Roman" w:cs="Times New Roman"/>
          <w:color w:val="002060"/>
          <w:sz w:val="24"/>
          <w:szCs w:val="24"/>
        </w:rPr>
        <w:t>устанавливается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 xml:space="preserve"> с помощью</w:t>
      </w:r>
      <w:r w:rsidR="00DC088C" w:rsidRPr="00DC08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 xml:space="preserve">«зелёных аксиом», </w:t>
      </w:r>
      <w:r w:rsidR="00225528">
        <w:rPr>
          <w:rFonts w:ascii="Times New Roman" w:hAnsi="Times New Roman" w:cs="Times New Roman"/>
          <w:color w:val="002060"/>
          <w:sz w:val="24"/>
          <w:szCs w:val="24"/>
        </w:rPr>
        <w:t>которые позволяю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 xml:space="preserve">т говорить о </w:t>
      </w:r>
      <w:r w:rsidR="00DC088C" w:rsidRPr="00DC088C">
        <w:rPr>
          <w:rFonts w:ascii="Times New Roman" w:hAnsi="Times New Roman" w:cs="Times New Roman"/>
          <w:color w:val="002060"/>
          <w:sz w:val="24"/>
          <w:szCs w:val="24"/>
        </w:rPr>
        <w:t xml:space="preserve">сложном </w:t>
      </w:r>
      <w:r w:rsidR="0083367E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DC088C" w:rsidRPr="00DC088C">
        <w:rPr>
          <w:rFonts w:ascii="Times New Roman" w:hAnsi="Times New Roman" w:cs="Times New Roman"/>
          <w:color w:val="002060"/>
          <w:sz w:val="24"/>
          <w:szCs w:val="24"/>
        </w:rPr>
        <w:t xml:space="preserve"> просто</w:t>
      </w:r>
      <w:r w:rsidR="008336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 xml:space="preserve"> В школе проводятся открытые уроки по данной тематике. </w:t>
      </w:r>
      <w:r w:rsidR="00A17008">
        <w:rPr>
          <w:rFonts w:ascii="Times New Roman" w:hAnsi="Times New Roman" w:cs="Times New Roman"/>
          <w:color w:val="002060"/>
          <w:sz w:val="24"/>
          <w:szCs w:val="24"/>
        </w:rPr>
        <w:t xml:space="preserve">Проведен семинар в сети с учителями района 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A17008">
        <w:rPr>
          <w:rFonts w:ascii="Times New Roman" w:hAnsi="Times New Roman" w:cs="Times New Roman"/>
          <w:color w:val="002060"/>
          <w:sz w:val="24"/>
          <w:szCs w:val="24"/>
        </w:rPr>
        <w:t xml:space="preserve">Шимки, </w:t>
      </w:r>
      <w:proofErr w:type="spellStart"/>
      <w:r w:rsidR="00A17008">
        <w:rPr>
          <w:rFonts w:ascii="Times New Roman" w:hAnsi="Times New Roman" w:cs="Times New Roman"/>
          <w:color w:val="002060"/>
          <w:sz w:val="24"/>
          <w:szCs w:val="24"/>
        </w:rPr>
        <w:t>Тунка</w:t>
      </w:r>
      <w:proofErr w:type="spellEnd"/>
      <w:r w:rsidR="00A17008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A17008">
        <w:rPr>
          <w:rFonts w:ascii="Times New Roman" w:hAnsi="Times New Roman" w:cs="Times New Roman"/>
          <w:color w:val="002060"/>
          <w:sz w:val="24"/>
          <w:szCs w:val="24"/>
        </w:rPr>
        <w:t>Шулуты</w:t>
      </w:r>
      <w:proofErr w:type="spellEnd"/>
      <w:r w:rsidR="00A253B2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A1700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«Невидимые нити» предметная область «Окружающий мир» через мультфильм «Сказки старого дуба», «Совесть» (ОРКС) через </w:t>
      </w:r>
      <w:r w:rsidR="00595EA5">
        <w:rPr>
          <w:rFonts w:ascii="Times New Roman" w:hAnsi="Times New Roman" w:cs="Times New Roman"/>
          <w:color w:val="002060"/>
          <w:sz w:val="24"/>
          <w:szCs w:val="24"/>
        </w:rPr>
        <w:t xml:space="preserve">художественное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>произведение «Зачем я убил коростеля</w:t>
      </w:r>
      <w:r w:rsidR="00DB21C1">
        <w:rPr>
          <w:rFonts w:ascii="Times New Roman" w:hAnsi="Times New Roman" w:cs="Times New Roman"/>
          <w:color w:val="002060"/>
          <w:sz w:val="24"/>
          <w:szCs w:val="24"/>
        </w:rPr>
        <w:t>?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6E0D4D">
        <w:rPr>
          <w:rFonts w:ascii="Times New Roman" w:hAnsi="Times New Roman" w:cs="Times New Roman"/>
          <w:sz w:val="24"/>
          <w:szCs w:val="24"/>
        </w:rPr>
        <w:t xml:space="preserve"> </w:t>
      </w:r>
      <w:r w:rsidR="00595EA5">
        <w:rPr>
          <w:rFonts w:ascii="Times New Roman" w:hAnsi="Times New Roman" w:cs="Times New Roman"/>
          <w:color w:val="002060"/>
          <w:sz w:val="24"/>
          <w:szCs w:val="24"/>
        </w:rPr>
        <w:t>В. П.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Астафьева, «Мера» (математика) через муль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>фильм</w:t>
      </w:r>
      <w:r w:rsidR="00C7574E">
        <w:rPr>
          <w:rFonts w:ascii="Times New Roman" w:hAnsi="Times New Roman" w:cs="Times New Roman"/>
          <w:color w:val="002060"/>
          <w:sz w:val="24"/>
          <w:szCs w:val="24"/>
        </w:rPr>
        <w:t xml:space="preserve"> «Жадный богач» и т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C7574E">
        <w:rPr>
          <w:rFonts w:ascii="Times New Roman" w:hAnsi="Times New Roman" w:cs="Times New Roman"/>
          <w:color w:val="002060"/>
          <w:sz w:val="24"/>
          <w:szCs w:val="24"/>
        </w:rPr>
        <w:t>д. Ч</w:t>
      </w:r>
      <w:r w:rsidR="00054C29">
        <w:rPr>
          <w:rFonts w:ascii="Times New Roman" w:hAnsi="Times New Roman" w:cs="Times New Roman"/>
          <w:color w:val="002060"/>
          <w:sz w:val="24"/>
          <w:szCs w:val="24"/>
        </w:rPr>
        <w:t>ерез</w:t>
      </w:r>
      <w:r w:rsidR="00E34AC9" w:rsidRPr="00E34AC9">
        <w:rPr>
          <w:rFonts w:ascii="Times New Roman" w:hAnsi="Times New Roman" w:cs="Times New Roman"/>
          <w:color w:val="002060"/>
          <w:sz w:val="24"/>
          <w:szCs w:val="24"/>
        </w:rPr>
        <w:t xml:space="preserve"> активное </w:t>
      </w:r>
      <w:r w:rsidR="00E34AC9" w:rsidRPr="00E34AC9">
        <w:rPr>
          <w:rFonts w:ascii="Times New Roman" w:hAnsi="Times New Roman" w:cs="Times New Roman"/>
          <w:color w:val="002060"/>
          <w:sz w:val="24"/>
          <w:szCs w:val="24"/>
        </w:rPr>
        <w:lastRenderedPageBreak/>
        <w:t>уч</w:t>
      </w:r>
      <w:r w:rsidR="00F01798">
        <w:rPr>
          <w:rFonts w:ascii="Times New Roman" w:hAnsi="Times New Roman" w:cs="Times New Roman"/>
          <w:color w:val="002060"/>
          <w:sz w:val="24"/>
          <w:szCs w:val="24"/>
        </w:rPr>
        <w:t xml:space="preserve">астие в природоохранных акциях: </w:t>
      </w:r>
      <w:r w:rsidR="00E34AC9" w:rsidRPr="00E34AC9">
        <w:rPr>
          <w:rFonts w:ascii="Times New Roman" w:hAnsi="Times New Roman" w:cs="Times New Roman"/>
          <w:color w:val="002060"/>
          <w:sz w:val="24"/>
          <w:szCs w:val="24"/>
        </w:rPr>
        <w:t>«Добрые крышечки», «Зимующим птицам-наш</w:t>
      </w:r>
      <w:r w:rsidR="009635C4">
        <w:rPr>
          <w:rFonts w:ascii="Times New Roman" w:hAnsi="Times New Roman" w:cs="Times New Roman"/>
          <w:color w:val="002060"/>
          <w:sz w:val="24"/>
          <w:szCs w:val="24"/>
        </w:rPr>
        <w:t>у заботу», «С</w:t>
      </w:r>
      <w:r w:rsidR="00C7574E">
        <w:rPr>
          <w:rFonts w:ascii="Times New Roman" w:hAnsi="Times New Roman" w:cs="Times New Roman"/>
          <w:color w:val="002060"/>
          <w:sz w:val="24"/>
          <w:szCs w:val="24"/>
        </w:rPr>
        <w:t>дай батарейку» у детей формируются полезные привычки.</w:t>
      </w:r>
      <w:r w:rsidR="00A1700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878B8" w:rsidRDefault="003753C7" w:rsidP="003878B8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753C7">
        <w:rPr>
          <w:rFonts w:ascii="Times New Roman" w:hAnsi="Times New Roman" w:cs="Times New Roman"/>
          <w:color w:val="002060"/>
          <w:sz w:val="24"/>
          <w:szCs w:val="24"/>
        </w:rPr>
        <w:t>Внедрение «зеленых аксиом» позволяет выявить и реализ</w:t>
      </w:r>
      <w:r>
        <w:rPr>
          <w:rFonts w:ascii="Times New Roman" w:hAnsi="Times New Roman" w:cs="Times New Roman"/>
          <w:color w:val="002060"/>
          <w:sz w:val="24"/>
          <w:szCs w:val="24"/>
        </w:rPr>
        <w:t>овать в урочной и внеурочной деятельности</w:t>
      </w:r>
      <w:r w:rsidRPr="003753C7">
        <w:rPr>
          <w:rFonts w:ascii="Times New Roman" w:hAnsi="Times New Roman" w:cs="Times New Roman"/>
          <w:color w:val="002060"/>
          <w:sz w:val="24"/>
          <w:szCs w:val="24"/>
        </w:rPr>
        <w:t xml:space="preserve"> идеи устойчивого развития и формировать принципы действий для устойчивого развития. </w:t>
      </w:r>
      <w:r w:rsidR="00F81C59" w:rsidRPr="00F81C59">
        <w:rPr>
          <w:rFonts w:ascii="Times New Roman" w:hAnsi="Times New Roman" w:cs="Times New Roman"/>
          <w:color w:val="002060"/>
          <w:sz w:val="24"/>
          <w:szCs w:val="24"/>
        </w:rPr>
        <w:t xml:space="preserve">Примеры реализации принципов действий на основе «зеленых аксиом» (для всех видов  и  сфер  деятельности):  </w:t>
      </w:r>
    </w:p>
    <w:p w:rsidR="006E0D4D" w:rsidRPr="006E0D4D" w:rsidRDefault="006E0D4D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-оглядывайся </w:t>
      </w:r>
      <w:r w:rsidR="004D02E7">
        <w:rPr>
          <w:rFonts w:ascii="Times New Roman" w:hAnsi="Times New Roman" w:cs="Times New Roman"/>
          <w:color w:val="002060"/>
          <w:sz w:val="24"/>
          <w:szCs w:val="24"/>
        </w:rPr>
        <w:t>на свой «экологический след»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(что  оставил  для  природного  и культурного наследия); </w:t>
      </w:r>
    </w:p>
    <w:p w:rsidR="006E0D4D" w:rsidRPr="006E0D4D" w:rsidRDefault="006E0D4D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>-думай наперед и помни об «экологическом бумеранге» (обратных  связях);</w:t>
      </w:r>
    </w:p>
    <w:p w:rsidR="006E0D4D" w:rsidRPr="006E0D4D" w:rsidRDefault="006E0D4D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- управляй  собой,  а  не  природой  (природа  знает  лучше); </w:t>
      </w:r>
    </w:p>
    <w:p w:rsidR="006E0D4D" w:rsidRPr="006E0D4D" w:rsidRDefault="00A253B2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избегай «резких </w:t>
      </w:r>
      <w:proofErr w:type="gramStart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>движений»  по</w:t>
      </w:r>
      <w:proofErr w:type="gramEnd"/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 отношению  к  природному  и  культурному наследию – «не раскачивай лодку»; </w:t>
      </w:r>
    </w:p>
    <w:p w:rsidR="006E0D4D" w:rsidRPr="006E0D4D" w:rsidRDefault="00A253B2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6E0D4D" w:rsidRPr="006E0D4D">
        <w:rPr>
          <w:rFonts w:ascii="Times New Roman" w:hAnsi="Times New Roman" w:cs="Times New Roman"/>
          <w:color w:val="002060"/>
          <w:sz w:val="24"/>
          <w:szCs w:val="24"/>
        </w:rPr>
        <w:t>всегда ищи «слабое звено» (всегда есть дефицитный ресурс);</w:t>
      </w:r>
    </w:p>
    <w:p w:rsidR="006C16DF" w:rsidRDefault="006E0D4D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6E0D4D">
        <w:rPr>
          <w:rFonts w:ascii="Times New Roman" w:hAnsi="Times New Roman" w:cs="Times New Roman"/>
          <w:color w:val="002060"/>
          <w:sz w:val="24"/>
          <w:szCs w:val="24"/>
        </w:rPr>
        <w:t xml:space="preserve">действуй предосторожно. </w:t>
      </w:r>
    </w:p>
    <w:p w:rsidR="006E0D4D" w:rsidRDefault="006C16DF" w:rsidP="006E0D4D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16DF">
        <w:rPr>
          <w:rFonts w:ascii="Times New Roman" w:hAnsi="Times New Roman" w:cs="Times New Roman"/>
          <w:color w:val="002060"/>
          <w:sz w:val="24"/>
          <w:szCs w:val="24"/>
        </w:rPr>
        <w:t>Предложенная учёными методическая система О</w:t>
      </w:r>
      <w:r w:rsidR="00A253B2">
        <w:rPr>
          <w:rFonts w:ascii="Times New Roman" w:hAnsi="Times New Roman" w:cs="Times New Roman"/>
          <w:color w:val="002060"/>
          <w:sz w:val="24"/>
          <w:szCs w:val="24"/>
        </w:rPr>
        <w:t xml:space="preserve">УР в общеобразовательной школе </w:t>
      </w:r>
      <w:r w:rsidRPr="006C16DF">
        <w:rPr>
          <w:rFonts w:ascii="Times New Roman" w:hAnsi="Times New Roman" w:cs="Times New Roman"/>
          <w:color w:val="002060"/>
          <w:sz w:val="24"/>
          <w:szCs w:val="24"/>
        </w:rPr>
        <w:t>обеспечивает системность реализации «сквозных» общекультурных идей устойчивого развития без снижения качества предметного образования, способствуя формированию экологической культуры у младших школьников.</w:t>
      </w:r>
    </w:p>
    <w:p w:rsidR="00A253B2" w:rsidRPr="006E0D4D" w:rsidRDefault="00A253B2" w:rsidP="00A253B2">
      <w:pPr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В.В. Патахинова, учитель начальных классов Кыренской средней школы.</w:t>
      </w:r>
    </w:p>
    <w:p w:rsidR="003A1CC4" w:rsidRDefault="003A1CC4" w:rsidP="00AA5AAD"/>
    <w:sectPr w:rsidR="003A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4D"/>
    <w:rsid w:val="00026BA9"/>
    <w:rsid w:val="00054C29"/>
    <w:rsid w:val="001852FB"/>
    <w:rsid w:val="00225528"/>
    <w:rsid w:val="00260A06"/>
    <w:rsid w:val="002A2AEA"/>
    <w:rsid w:val="002B2757"/>
    <w:rsid w:val="00356A21"/>
    <w:rsid w:val="003753C7"/>
    <w:rsid w:val="003878B8"/>
    <w:rsid w:val="0039533C"/>
    <w:rsid w:val="003A1CC4"/>
    <w:rsid w:val="003F7184"/>
    <w:rsid w:val="004A44B1"/>
    <w:rsid w:val="004D02E7"/>
    <w:rsid w:val="00595EA5"/>
    <w:rsid w:val="005B2064"/>
    <w:rsid w:val="005B5FAA"/>
    <w:rsid w:val="00614D7D"/>
    <w:rsid w:val="0061671E"/>
    <w:rsid w:val="006326E8"/>
    <w:rsid w:val="006C16DF"/>
    <w:rsid w:val="006E0D4D"/>
    <w:rsid w:val="007261A6"/>
    <w:rsid w:val="00743079"/>
    <w:rsid w:val="00751C0B"/>
    <w:rsid w:val="0083367E"/>
    <w:rsid w:val="00923449"/>
    <w:rsid w:val="009355FF"/>
    <w:rsid w:val="009635C4"/>
    <w:rsid w:val="00975EEF"/>
    <w:rsid w:val="00A17008"/>
    <w:rsid w:val="00A253B2"/>
    <w:rsid w:val="00A743AE"/>
    <w:rsid w:val="00AA5AAD"/>
    <w:rsid w:val="00AB45BE"/>
    <w:rsid w:val="00AD3C57"/>
    <w:rsid w:val="00B112A5"/>
    <w:rsid w:val="00B42BB8"/>
    <w:rsid w:val="00B50BE9"/>
    <w:rsid w:val="00B537B9"/>
    <w:rsid w:val="00B96CDC"/>
    <w:rsid w:val="00C7574E"/>
    <w:rsid w:val="00C819A9"/>
    <w:rsid w:val="00CC1F4B"/>
    <w:rsid w:val="00D64188"/>
    <w:rsid w:val="00DB21C1"/>
    <w:rsid w:val="00DC088C"/>
    <w:rsid w:val="00DC33B4"/>
    <w:rsid w:val="00E1694D"/>
    <w:rsid w:val="00E34AC9"/>
    <w:rsid w:val="00E421BC"/>
    <w:rsid w:val="00E5571B"/>
    <w:rsid w:val="00F01798"/>
    <w:rsid w:val="00F42643"/>
    <w:rsid w:val="00F81C59"/>
    <w:rsid w:val="00F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28774-B970-4171-9A70-5C98565B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lenova</cp:lastModifiedBy>
  <cp:revision>4</cp:revision>
  <dcterms:created xsi:type="dcterms:W3CDTF">2022-04-26T06:16:00Z</dcterms:created>
  <dcterms:modified xsi:type="dcterms:W3CDTF">2022-07-08T07:00:00Z</dcterms:modified>
</cp:coreProperties>
</file>