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1426210" cy="1077595"/>
            <wp:effectExtent l="19050" t="0" r="2540" b="0"/>
            <wp:docPr id="1" name="Рисунок 1" descr="3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34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Методические рекомендации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по организации воспитательной работы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 в условиях введения ФГОС НОО </w:t>
      </w:r>
      <w:proofErr w:type="gramStart"/>
      <w:r w:rsidRPr="007D14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и ООО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для общеобразовательных организаций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Настоящие методические рекомендации подготовлены кафедрой управления развитием общего и профессионального образования ГАОУ ДПО ЯНАО «РИРО» в целях оказания помощи общеобразовательным организациям автономного округа по организации воспитательной работы в условиях введения федеральных государственных образовательных стандартов начального и основного общего образования.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I. Обзор нормативных документов в сфере воспитательной деятельности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ч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. 2 ст.26 Конституции Российской Федерации определено: «Каждый имеет право на пользование родным языком, на свободный выбор языка общения, воспитания, обучения и творчества». Так же основным законом Российской Федерации определено, что в совместном ведении Российской Федерации и субъектов Российской Федерации находятся общие вопросы воспитания (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ч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. 1, ст.72) однако, непосредственное право воспитывать детей, согласно ч.2 ст.38 имеют только родители (права других субъектов на воспитание детей в Конституции РФ не обозначены).</w:t>
      </w:r>
      <w:r w:rsidRPr="007D1469">
        <w:rPr>
          <w:rFonts w:ascii="Times New Roman" w:eastAsia="Times New Roman" w:hAnsi="Times New Roman" w:cs="Times New Roman"/>
          <w:noProof/>
          <w:color w:val="242C2E"/>
          <w:sz w:val="28"/>
          <w:szCs w:val="28"/>
        </w:rPr>
        <w:drawing>
          <wp:inline distT="0" distB="0" distL="0" distR="0">
            <wp:extent cx="1426210" cy="1077595"/>
            <wp:effectExtent l="19050" t="0" r="2540" b="0"/>
            <wp:docPr id="2" name="Рисунок 2" descr="3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3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Федеральным законом «Об образовании в Российской Федерации» ст.2 определено, что «образование - единый целенаправленный процесс воспитания и обучения...», а «воспитание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социокультурных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государства».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Тем же законом в ч.1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ст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.З</w:t>
      </w:r>
      <w:proofErr w:type="spellEnd"/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установлены основные принципы государственной политики в сфере воспитательной работы: «...воспитание взаимоуважения, трудолюбия, гражданственности, патриотизма, ответственности, правовой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культуры, бережного отношения к природе и окружающей среде, рационального природопользования».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 целях реализации государственной политики в сфере воспитания, на федеральном уровне, реализуется комплекс программ таких как «Дети России», «Программа развития воспитания в системе образования», в настоящее время действует государственная программа «Патриотическое воспитание граждан Российской Федерации на 2011-2015 годы», утвержденная постановлением Правительства РФ от 5 октября 2010 года № 795.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br/>
        <w:t>II. Дополнительные ресурсы для организации воспитательной работы в образовательной организации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Опубликованная в 2009 году Концепции духовно-нравственного развития и воспитания личности гражданина России (далее - Концепция) не является официальным нормативно-правовым актом, и в настоящее время может считаться лишь сборником рекомендаций от авторов - составителей данной Концепции.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Вместе с тем, большинство образовательных учреждений при планировании воспитательной работы ориентируются на Концепцию.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Смысл разработки Концепции заключается в том, что в ней сделана попытка сформулировать систему базовых национальных ценностей, призванных служить основой консолидации российской гражданской нации.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Эти идеи обращены в первую очередь к школе как институту социализации личности. Конечно, ценности личности в значительной мере формируются вне школы — в семье, неформальных сообществах, трудовых и иных коллективах, в сфере массовой информации, культуре. Однако влияние этих субъектов социализации сегодня, к сожалению, не всегда способствуют осознанию подростком или молодым человеком своей внутренней связи с обществом. Наиболее системно и последовательно указанные ценности могут воспитываться укладом школьной жизни. Тем более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,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что школьный возраст наиболее восприимчив и для эмоционально-ценностного воспитания, недостаток которого трудно восполнить в последующие годы.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Воспитательный компонент включен в федеральные государственные образовательные стандарты, что осуществлено впервые в истории отечественной системы образования. Его необходимость обусловлена ростом социального статуса воспитания в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демократическом обществе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, приоритетностью задач  духовно-нравственного развития личности, усиления воспитательного потенциала общего среднего образования, призванного обеспечить готовность учащихся к жизненному самоопределению, их социальную адаптацию. Включение воспитательного компонента в ФГОС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позволяет преодолеть противоречие между актуализацией задач формирования у детей и молодежи гуманистических ценностей, гражданской позиции и почти полным отсутствием в предшествующих образовательных стандартах положений о содержании, организации и результативности воспитательного процесса в образовательном учреждении.</w:t>
      </w:r>
      <w:r w:rsidRPr="007D1469">
        <w:rPr>
          <w:rFonts w:ascii="Times New Roman" w:eastAsia="Times New Roman" w:hAnsi="Times New Roman" w:cs="Times New Roman"/>
          <w:noProof/>
          <w:color w:val="242C2E"/>
          <w:sz w:val="28"/>
          <w:szCs w:val="28"/>
        </w:rPr>
        <w:drawing>
          <wp:inline distT="0" distB="0" distL="0" distR="0">
            <wp:extent cx="1426210" cy="1382395"/>
            <wp:effectExtent l="19050" t="0" r="2540" b="0"/>
            <wp:docPr id="3" name="Рисунок 3" descr="76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656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Для организации воспитательной работы в условиях внедрения ФГОС рекомендуется использовать «Примерную программу воспитания и социализации обучающихся.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Начальное общее образование» и «Требования к содержанию и условиям воспитания, духовно-нравственного развития обучающихся в учреждениях, реализующих основные общеобразовательные программы начального и основного общего образования».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Примерная программа воспитания и социализации учащихся (далее Программа) представляет собой документ, определяющий цели, задачи, содержание и методы воспитания школьников, управления и контроля результативности воспитательной деятельности в контексте федерального государственного образовательного стандарта. Основная цель Программы - последовательное содействие формированию системы духовно-нравственных ценностей обучающихся посредством создания для них условий позитивной социализации, культурной идентификации и самореализации.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При этом Программа рассматривается как базовый компонент для развития инновационной воспитательной деятельности образовательных учреждений, создания педагогическими коллективами вариативных программ и моделей воспитательного процесса с учетом реальных характеристик контингента воспитанников, экономических, социальных, культурных особенностей региона и местной специфики развития образовательного и окружающего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социокультурного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пространства.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Результаты воспитания в образовательном учреждении представлены в Программе не как «модель личности» или совокупность «воспитанностей», а как «обеспеченные деятельностью образовательного учреждения минимально необходимые воспитательные эффекты целостного образовательного процесса». Социально-личностные компетентности рассматриваются как характеристики развития учащегося, выступающие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внутриличностными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факторами, определяющими его готовность к осуществлению соответствующих социально и личностно значимых функций (с учетом особенностей возраста), формируемую в ходе его взаимодействия с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одноклассниками, педагогом, другими людьми, которое опосредовано социально значимыми ценностями.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Требования к содержанию и условиям воспитания, духовно-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softHyphen/>
        <w:t>нравственного развития обучающихся раскрывают роль и место социальной функции воспитания в системе деятельности образовательной организации.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 процессе воспитания создаются условия для формирования у обучающихся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мотивационно-ценностных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ориентаций, коммуникативных способностей, интеллектуальных, эмоционально-волевых и других качеств личности. Важно стремиться к интеграции учебной и внеклассной воспитательной работы, чтобы нравственные нормы, демократические ценности определяли качество взаимоотношений педагогов и обучающихся в учебном процессе.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III. Планирование и организационная работа по воспитательной деятельности в общеобразовательной организации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 соответствии с требованиями к структуре основной образовательной программы ФГОС, организация целостного пространства духовно-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softHyphen/>
        <w:t xml:space="preserve">нравственного развития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обеспечивается разработкой программы духовно-нравственного развития, воспитания обучающихся.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При этом образовательная организация должна обеспечить условия для реализации разработанной собственной программы, для духовно-нравственного развития обучающихся на основе их приобщения к национальным российским ценностям, семейным ценностям, общечеловеческим ценностям в контексте формирования у них идентичности гражданина Российской Федерации и ориентировать образовательный процесс в образовательной организации на воспитание обучающихся в духе любви к Родине и уважения к культурно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softHyphen/>
        <w:t>-историческому наследию России, развитие творческих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способностей и формирование основ социально ответственного поведения в обществе и в семье.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Для организации и полноценного функционирования такого образовательного процесса требуется обеспечить взаимодействие многих социальных субъектов: общеобразовательных организаций, семьи, общественных организаций, общественных движений, организаций дополнительного образования, культуры и спорта, религиозных организаций.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Определение конкретного содержания воспитания и социализации по каждой образовательной организации, каждому классу осуществляется с учетом реальных условий, индивидуальных особенностей, потребностей обучающихся и их родителей.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 качестве основы для разработки программы духовно-нравственного развития, воспитания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на ступени начального общего образования образовательной организации может быть использована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«Примерная программа воспитания и социализации обучающихся. Начальное общее образование».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«Примерная программа воспитания и социализации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. Начальное общее образование» содержит шесть разделов.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Первые два - «Цель и общие задачи воспитания 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социализации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учащихся начальной школы» и «Ценностные установки воспитания и социализации российских школьников» воспроизводят соответствующие разделы, ориентируя их содержание в рамках ступени начального общего образования.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 третьем разделе - «Основные направления и ценностные основы воспитания и социализации учащихся начальной школы»: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воспитание гражданственности, патриотизма, уважения к правам человека;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воспитание нравственных чувств и этического сознания;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воспитание трудолюбия, творческого отношения к учению, труду, жизни;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-   формирование ценностного отношения к здоровью и здорового образа жизни;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-в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оспитание ценностного отношения к природе, окружающей среде (экологическое, воспитание);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-воспитание ценностного отношения к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прекрасному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, (эстетическое воспитание).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Четвертый раздел - «Содержание воспитания 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социализации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учащихся начальной школы» - включает характеристику современных особенностей воспитания и социализации обучающихся, раскрывает основные подходы к организации воспитания и социализации обучающихся (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аксиологический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,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системно-деятельностный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, развивающий). В этом разделе общие задачи воспитания и социализации обучающихся конкретизируются с учетом возраста и систематизируются по основным направлениям воспитания и социализации обучающихся, а также приводятся примерные виды деятельности и формы занятий.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Пятый раздел - «Совместная деятельность школы, семьи и общественности по воспитанию и социализации учащихся начальной школы» формулирует и раскрывает основные условия, задачи, формы и содержание повышения педагогической культуры родителей, взаимодействия образовательной организации с общественными и религиозными организациями.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В шестом разделе - «Планируемые результаты воспитания 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социализации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учащихся начальной школы» определены ценностные отношения, представления, знания, опыт, которые должны быть сформированы у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обучающихся по каждому из направлений воспитания и социализации.</w:t>
      </w:r>
      <w:r w:rsidRPr="007D1469">
        <w:rPr>
          <w:rFonts w:ascii="Times New Roman" w:eastAsia="Times New Roman" w:hAnsi="Times New Roman" w:cs="Times New Roman"/>
          <w:noProof/>
          <w:color w:val="242C2E"/>
          <w:sz w:val="28"/>
          <w:szCs w:val="28"/>
        </w:rPr>
        <w:drawing>
          <wp:inline distT="0" distB="0" distL="0" distR="0">
            <wp:extent cx="1426210" cy="1045210"/>
            <wp:effectExtent l="19050" t="0" r="2540" b="0"/>
            <wp:docPr id="4" name="Рисунок 4" descr="87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6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ФГОС ориентирован на становление личностных характеристик выпускника (портрет выпускника основной школы):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-любящий свой край и свою Родину, знающий свой родной язык, уважающий свой народ, его культуру и духовные традиции;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осознающий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-активно и заинтересованно познающий мир, осознающий ценность труда, науки и творчества;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умеющий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уважающий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других людей;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-умеющий вести конструктивный диалог, достигать взаимопонимания, сотрудничать для достижения общих результатов;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-осознанно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выполняющий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правила здорового и безопасного для себя и окружающих образа жизни;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ориентирующийся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в мире профессий, понимающий значение профессиональной деятельности для человека.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Программа духовно-нравственного развития 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воспитания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обучающихся на ступени основного общего образования преемственна по отношению к начальному общему образованию и направлена на обеспечение духовно-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softHyphen/>
        <w:t>нравственного развития обучающихся в единстве урочной, внеурочной и общественно-значимой деятельности, в совместной педагогической работе образовательного учреждения, семьи и других институтов общества.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Программа разрабатывается педагогическим коллективом образовательной организации при активном участии обучающихся и их родителей (законных представителей) как единый документ организации воспитательной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деятельности учащихся 1-11 классов. К разработке и реализации Программы, решением педагогического совета образовательной организации привлекается общественность.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Программа должна обеспечить: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-принятие базовых национальных ценностей российского общества таких, как патриотизм, социальная солидарность, гражданственность, семья, здоровье, труд и творчество, наука, традиционные религии России, искусство, литература, природа;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-приобщение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к культурным ценностям базовым национальным ценностям российского общества, общечеловеческим ценностям;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-формирование уклада школьной жизни, включающего урочную, внеурочную и общественно значимую деятельность, систему воспитательных мероприятий, культурных и социальных практик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,... 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приобретение опыта нравственной, общественно значимой деятельности;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-формирование у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активной гражданской позиции, мотивации и способности к духовно-нравственному развитию.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Программа должна содержать: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1. </w:t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 xml:space="preserve">Цель и задачи духовно-нравственного  развития и </w:t>
      </w:r>
      <w:proofErr w:type="gramStart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воспитания</w:t>
      </w:r>
      <w:proofErr w:type="gramEnd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 xml:space="preserve"> обучающихся на ступени основного общего образования, описание ценностных ориентиров, лежащих в ее основе, систему воспитательных задач;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2. </w:t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Планируемые результаты духовно-нравственного развития и воспитания обучающихся, формируемые ценности, социальные компетенции, модели поведения выпускников основной школы;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3. </w:t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Направления деятельности по духовно-нравственному  развитию и воспитанию обучающихся, отражающие специфику образовательной организации, интересы обучающихся и их родителей (законных представителей);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4. </w:t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 xml:space="preserve">Модель организации  работы по духовно-нравственному развитию и воспитанию </w:t>
      </w:r>
      <w:proofErr w:type="gramStart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, включающую, в том числе рациональную организацию ОП в единстве учебной, творческой, трудовой, общественно значимой, информационно-коммуникационной, познавательной деятельности, взаимодействие с другими институтами социализации, систему просветительской и методической работы с участниками образовательного процесса;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5. </w:t>
      </w: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 xml:space="preserve">Критерии,  показатели эффективности деятельности образовательной организации в части духовно-нравственного развития и воспитания </w:t>
      </w:r>
      <w:proofErr w:type="gramStart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;</w:t>
      </w:r>
    </w:p>
    <w:p w:rsidR="007D1469" w:rsidRPr="007D1469" w:rsidRDefault="007D1469" w:rsidP="007D1469">
      <w:pPr>
        <w:numPr>
          <w:ilvl w:val="0"/>
          <w:numId w:val="1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4A5A5E"/>
          <w:sz w:val="28"/>
          <w:szCs w:val="28"/>
        </w:rPr>
        <w:t xml:space="preserve">Методику и инструментарий мониторинга духовно-нравственного развития и воспитания </w:t>
      </w:r>
      <w:proofErr w:type="gramStart"/>
      <w:r w:rsidRPr="007D1469">
        <w:rPr>
          <w:rFonts w:ascii="Times New Roman" w:eastAsia="Times New Roman" w:hAnsi="Times New Roman" w:cs="Times New Roman"/>
          <w:b/>
          <w:bCs/>
          <w:i/>
          <w:iCs/>
          <w:color w:val="4A5A5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b/>
          <w:bCs/>
          <w:i/>
          <w:iCs/>
          <w:color w:val="4A5A5E"/>
          <w:sz w:val="28"/>
          <w:szCs w:val="28"/>
        </w:rPr>
        <w:t>.</w:t>
      </w:r>
    </w:p>
    <w:p w:rsidR="007D1469" w:rsidRPr="007D1469" w:rsidRDefault="007D1469" w:rsidP="007D1469">
      <w:pPr>
        <w:numPr>
          <w:ilvl w:val="0"/>
          <w:numId w:val="1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4A5A5E"/>
          <w:sz w:val="28"/>
          <w:szCs w:val="28"/>
        </w:rPr>
        <w:t>Воспитательный процесс во внеурочной деятельности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ФГОС отмечает необходимость использования внеурочной деятельности для воспитания школьников. В частности, здесь говорится о необходимости обеспечения «духовно-нравственного развития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в единстве урочной, внеурочной и внешкольной деятельности».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воспитания, а также социализации.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Организовать внеурочную деятельность, направленную на решение задач воспитания обучающихся, можно в самых разных формах: экскурсии, кружки, секции, «круглые столы», конференции, диспуты, школьные научные общества, поисковые и научные исследования, общественно-полезные практики и т.д.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Очень важно определить направления внеурочной деятельности для достижения планируемых в воспитательном процессе результатов. Каждое направление внеурочной деятельности задает вектор духовно-нравственного развития обучающегося, это могут быть такие направления как: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спортивно-оздоровительное;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духовно-нравственное;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социальное;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научно-интеллектуальное;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общекультурное;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военно-патриотическое;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   экологическое.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Для контроля воспитательного процесса можно выделить 2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основных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уровня.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1уровень.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Контроль развития личности воспитуемого, (в каком направлении происходит развитие личности обучающегося, на какие ценности он ориентируется, какое у него складывается отношения к окружающему миру, к другим людям, к самому себе в процессе воспитания).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Для определения результатов на первом уровне могут быть организованы: наблюдение за поведением и эмоционально-нравственным состоянием обучающегося в повседневной жизни; в специально создаваемых педагогических ситуациях, проведены анкетирования.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2уровень. Контроль развития коллектива, как одно из важнейших условий развития личности воспитуемого, так как традиционно в российских школах внеурочная деятельность организуется главным образом в коллективе (классе, кружке, спортивной секции, общественном объединении и т.д.).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Для осуществления контроля результатов на втором уровне могут быть использованы: опрос, анкетирование, диагностическая методика А. Н.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Лутошкина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«Какой у нас коллектив»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При проведении анкетирования или письменного опроса, целесообразно руководствоваться следующими соображениями:</w:t>
      </w:r>
    </w:p>
    <w:p w:rsidR="007D1469" w:rsidRPr="007D1469" w:rsidRDefault="007D1469" w:rsidP="007D1469">
      <w:pPr>
        <w:numPr>
          <w:ilvl w:val="0"/>
          <w:numId w:val="2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вопросы должны побуждать подростка проявлять своё личное отношение (к миру, другим людям, самому себе);</w:t>
      </w:r>
    </w:p>
    <w:p w:rsidR="007D1469" w:rsidRPr="007D1469" w:rsidRDefault="007D1469" w:rsidP="007D1469">
      <w:pPr>
        <w:numPr>
          <w:ilvl w:val="0"/>
          <w:numId w:val="2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формулировки вопросов должны быть понятными 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для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и восприниматься обучающимися однозначно;</w:t>
      </w:r>
    </w:p>
    <w:p w:rsidR="007D1469" w:rsidRPr="007D1469" w:rsidRDefault="007D1469" w:rsidP="007D1469">
      <w:pPr>
        <w:numPr>
          <w:ilvl w:val="0"/>
          <w:numId w:val="2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вопросы должны быть сформулированы так, чтобы тот или иной ответ не выглядел в глазах 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обучающегося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заведомо общественно одобряемым;</w:t>
      </w:r>
    </w:p>
    <w:p w:rsidR="007D1469" w:rsidRPr="007D1469" w:rsidRDefault="007D1469" w:rsidP="007D1469">
      <w:pPr>
        <w:numPr>
          <w:ilvl w:val="0"/>
          <w:numId w:val="2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необходимо предоставить право анонимного заполнения анкеты или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опросника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Поскольку личностный рост - явление динамическое, то анкету или </w:t>
      </w:r>
      <w:proofErr w:type="spell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опросник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необходимо задействовать для выявления динамики развития личности обучаемого, его личностного роста или регресса. Опрос можно проводить в течение учебного года: первый раз - в начале года, второй - в конце. Это позволяет педагогам увидеть не только характер отношений школьников к миру, к другим людям, к самим себе, но и изменение этих отношений, т. е. проследить возможную динамику личностного роста.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Еще одним из важных моментов воспитательной работы, является организация самоуправления учащихся - это одна возможностей воспитания ответственности и самостоятельности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у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обучающихся. Однако необходимо постоянно напоминать, что самоуправление это не вседозволенность, а участие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в управлении собственными делами, которые входят в компетенцию обучающихся. Самоуправление направлено на вовлечение каждого члена коллектива (класса), в общие дела, общий поиск и творчество.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Самоуправление в образовательной организации (или в отдельном классе) воспитывает интегративные качества: ответственность, объективную самооценку, дисциплину, умение подчиняться и руководить. Самоуправление требует обязательного взаимодействия детей и педагогов.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Дети нуждаются в помощи взрослого, особенно если есть проблемы межличностных взаимоотношениях. Именно педагог, обладающий педагогическим опытом и психологическими знаниями, может вовремя предотвратить возможный конфликт в коллективе, направить детскую деятельность в нужное русло, помочь ребенку в решении его проблем, в желании самоутвердиться.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Так же немаловажную роль имеет привлечение родителей к активному участию в воспитательной работе.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Формы взаимодействия педагога и родителей могут быть разнообразны. Родительское собрание - одна из основных форм работы с родителями. На собраниях обсуждаются проблемы жизни не только классного, но и родительского коллектива.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IV. Общие вопросы по организации воспитательной работы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Создание особой воспитательно-образовательной среды в школе состоит в том, что положительный эффект образования и воспитания достигается лишь в том случае, если школьник не просто сталкивается время от времени с теми или иными социальными явлениями, нравственными ценностями, но оказывается погруженным в определенную среду, обеспечивающую комплексное воздействие на все сферы нравственного мировосприятия и мировоззрения растущего человека.</w:t>
      </w:r>
      <w:proofErr w:type="gramEnd"/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 состав этой среды входят нравственные ценности, урочная, внеурочная деятельность обучающихся; качества личностей педагогов и обучающихся; программы духовно-нравственного воспитания; социальный опыт обучающихся. Педагоги и обучающиеся могут, как воспринимать воспитательно-образовательную среду, так и создавать ее.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Воспитательная система - это сложный и длительный процесс, так как происходящие изменения в жизни общества, образовательной организации, класса, обучающегося требуют постоянного внесения корректив в первоначально созданную модель.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Внедрение ФГОС является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школьника. Воспитание гражданина, укрепление его интереса к жизни, любви к своей стране, потребности творить и совершенствоваться один из важнейших приоритетов государственной политики Российской Федерации в сфере образования.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lastRenderedPageBreak/>
        <w:t>Рекомендуемый список литературы</w:t>
      </w:r>
      <w:r w:rsidRPr="007D1469">
        <w:rPr>
          <w:rFonts w:ascii="Times New Roman" w:eastAsia="Times New Roman" w:hAnsi="Times New Roman" w:cs="Times New Roman"/>
          <w:noProof/>
          <w:color w:val="242C2E"/>
          <w:sz w:val="28"/>
          <w:szCs w:val="28"/>
        </w:rPr>
        <w:drawing>
          <wp:inline distT="0" distB="0" distL="0" distR="0">
            <wp:extent cx="1426210" cy="1066800"/>
            <wp:effectExtent l="19050" t="0" r="2540" b="0"/>
            <wp:docPr id="5" name="Рисунок 5" descr="79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976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Духовно - нравственное воспитание школьников. Нормативные документы. Данилюк, А. Я. Концепция духовно - нравственного развития и воспитания личности гражданина России / А. Я.Данилюк, А. М. Кондаков, В. А.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Тишков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.- М.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: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Просвещение, 2009. (серия Стандарты второго поколения).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Дармодехин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, С. В., Вагнер, И. В. и др. Требования к содержанию и условиям воспитания учащихся начальной и основной школы / под общ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р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ед. академика РАО С. В.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Дармодехина-М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.: ИСВ РАО, 2010.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Дармодехин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С.В., Вагнер И.В.,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Климин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С.В. и др. Требования к содержанию и условиям воспитания, духовно-нравственного развития обучающихся в учреждениях, реализующих основные общеобразовательные программы начального и основного общего образования.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- М.: ИСРАО, 2009.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Дармодехин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, С. В., Вагнер, И. В. и др. Примерная программа воспитания и социализации учащихся начальной школы / под общ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р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ед. академика РАО С. В.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Дармодехина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 - М.: ИСВ РАО, 2010.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Примерная программа воспитания и социализации учащихся основной школы /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С.В.Дармодехин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, А.Я. Данилюк, И.В. Вагнер и др. - М.: ИСВ РАО, 2011.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Ахмедьянова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, А. Г. Опыт, проблемы и перспективы духовно - нравственного воспитания школьников / А. Г.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Ахмедьянова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/ Стандарты и мониторинг в образовании. - 2010. - № 3. - С. 38 - 42.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Каршинова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, J1. В. Духовное и нравственное развитие и воспитание личности в образовательном пространстве / Л. В.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Каршинова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/ Эксперимент и инновации в школе. - 2010. - № 6. - С.48 - 52.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Кетова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, Т. В. Классные часы духовно - нравственной направленности / Т. В.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Кетова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/ Начальная школа. - 2011. - № 9. - С. 76 - 78.</w:t>
      </w:r>
    </w:p>
    <w:p w:rsidR="007D1469" w:rsidRPr="007D1469" w:rsidRDefault="007D1469" w:rsidP="007D1469">
      <w:pPr>
        <w:numPr>
          <w:ilvl w:val="0"/>
          <w:numId w:val="3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 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Список электронных ресурсов удалённого доступа</w:t>
      </w:r>
    </w:p>
    <w:p w:rsidR="007D1469" w:rsidRPr="007D1469" w:rsidRDefault="007D1469" w:rsidP="007D1469">
      <w:pPr>
        <w:numPr>
          <w:ilvl w:val="0"/>
          <w:numId w:val="4"/>
        </w:numPr>
        <w:shd w:val="clear" w:color="auto" w:fill="FFFFFF"/>
        <w:spacing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Примерная программа воспитания и социализации </w:t>
      </w:r>
      <w:proofErr w:type="gram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обучающихся</w:t>
      </w:r>
      <w:proofErr w:type="gram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 [Электронный ресурс] -</w:t>
      </w:r>
      <w:hyperlink r:id="rId10" w:history="1">
        <w:r w:rsidRPr="007D1469">
          <w:rPr>
            <w:rFonts w:ascii="Times New Roman" w:eastAsia="Times New Roman" w:hAnsi="Times New Roman" w:cs="Times New Roman"/>
            <w:color w:val="808080"/>
            <w:sz w:val="28"/>
            <w:szCs w:val="28"/>
          </w:rPr>
          <w:t>http://standart.edu.ru/catalog.aspx?CatalogId</w:t>
        </w:r>
      </w:hyperlink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  <w:vertAlign w:val="superscript"/>
        </w:rPr>
        <w:t>:=:</w:t>
      </w: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958</w:t>
      </w:r>
    </w:p>
    <w:p w:rsidR="007D1469" w:rsidRPr="007D1469" w:rsidRDefault="007D1469" w:rsidP="007D1469">
      <w:pPr>
        <w:numPr>
          <w:ilvl w:val="0"/>
          <w:numId w:val="4"/>
        </w:numPr>
        <w:shd w:val="clear" w:color="auto" w:fill="FFFFFF"/>
        <w:spacing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Духовно-нравственное воспитание российских школьников [Электронный ресурс] / А.Я. Данилюк, А.М.Кондаков, В.А.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Тишков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. - </w:t>
      </w:r>
      <w:hyperlink r:id="rId11" w:history="1">
        <w:r w:rsidRPr="007D1469">
          <w:rPr>
            <w:rFonts w:ascii="Times New Roman" w:eastAsia="Times New Roman" w:hAnsi="Times New Roman" w:cs="Times New Roman"/>
            <w:color w:val="808080"/>
            <w:sz w:val="28"/>
            <w:szCs w:val="28"/>
          </w:rPr>
          <w:t>http://www.lomonholding.ru/articles/detail/?catalogue_id=12&amp;</w:t>
        </w:r>
      </w:hyperlink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;item_id=1525</w:t>
      </w:r>
    </w:p>
    <w:p w:rsidR="007D1469" w:rsidRPr="007D1469" w:rsidRDefault="007D1469" w:rsidP="007D1469">
      <w:pPr>
        <w:numPr>
          <w:ilvl w:val="0"/>
          <w:numId w:val="4"/>
        </w:numPr>
        <w:shd w:val="clear" w:color="auto" w:fill="FFFFFF"/>
        <w:spacing w:before="86"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Концепция духовно-нравственного воспитания российских школьников [Электронный ресурс] / А.Я. Данилюк, А.М.Кондаков, В.А.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Тишков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 xml:space="preserve">. - http://г- 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omitet.ru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/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school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/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program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/action2009/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razdel</w:t>
      </w:r>
      <w:proofErr w:type="spellEnd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/</w:t>
      </w:r>
      <w:proofErr w:type="spellStart"/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cdn</w:t>
      </w:r>
      <w:proofErr w:type="spellEnd"/>
    </w:p>
    <w:p w:rsidR="007D1469" w:rsidRPr="007D1469" w:rsidRDefault="007D1469" w:rsidP="007D1469">
      <w:pPr>
        <w:numPr>
          <w:ilvl w:val="0"/>
          <w:numId w:val="4"/>
        </w:numPr>
        <w:shd w:val="clear" w:color="auto" w:fill="FFFFFF"/>
        <w:spacing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lastRenderedPageBreak/>
        <w:t>Концепция духовно-нравственного развития и воспитания личности гражданина России [Электронный ресурс]: Федеральный Государственный образовательный стандарт, -</w:t>
      </w:r>
      <w:hyperlink r:id="rId12" w:history="1">
        <w:r w:rsidRPr="007D1469">
          <w:rPr>
            <w:rFonts w:ascii="Times New Roman" w:eastAsia="Times New Roman" w:hAnsi="Times New Roman" w:cs="Times New Roman"/>
            <w:color w:val="808080"/>
            <w:sz w:val="28"/>
            <w:szCs w:val="28"/>
          </w:rPr>
          <w:t>http://standart.edu.ru/catalog.aspx?CatalogId=985</w:t>
        </w:r>
      </w:hyperlink>
    </w:p>
    <w:p w:rsidR="007D1469" w:rsidRPr="007D1469" w:rsidRDefault="007D1469" w:rsidP="007D1469">
      <w:pPr>
        <w:numPr>
          <w:ilvl w:val="0"/>
          <w:numId w:val="4"/>
        </w:numPr>
        <w:shd w:val="clear" w:color="auto" w:fill="FFFFFF"/>
        <w:spacing w:after="0" w:line="309" w:lineRule="atLeast"/>
        <w:ind w:left="120"/>
        <w:jc w:val="both"/>
        <w:rPr>
          <w:rFonts w:ascii="Times New Roman" w:eastAsia="Times New Roman" w:hAnsi="Times New Roman" w:cs="Times New Roman"/>
          <w:color w:val="4A5A5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Никитина, Н. Н. Духовно-нравственное воспитание: сущность и проблемы [Электронный ресурс] / Н.Н. Никитина. -</w:t>
      </w:r>
      <w:hyperlink r:id="rId13" w:history="1">
        <w:r w:rsidRPr="007D1469">
          <w:rPr>
            <w:rFonts w:ascii="Times New Roman" w:eastAsia="Times New Roman" w:hAnsi="Times New Roman" w:cs="Times New Roman"/>
            <w:color w:val="808080"/>
            <w:sz w:val="28"/>
            <w:szCs w:val="28"/>
          </w:rPr>
          <w:t>http://www.pedagogik.a-</w:t>
        </w:r>
      </w:hyperlink>
      <w:r w:rsidRPr="007D1469">
        <w:rPr>
          <w:rFonts w:ascii="Times New Roman" w:eastAsia="Times New Roman" w:hAnsi="Times New Roman" w:cs="Times New Roman"/>
          <w:color w:val="4A5A5E"/>
          <w:sz w:val="28"/>
          <w:szCs w:val="28"/>
        </w:rPr>
        <w:t> cultura.narod.ru/private/Articles/N_2008/Articles/Nikinina_08_2.htm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b/>
          <w:bCs/>
          <w:i/>
          <w:iCs/>
          <w:color w:val="242C2E"/>
          <w:sz w:val="28"/>
          <w:szCs w:val="28"/>
        </w:rPr>
        <w:t>Глоссарий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Воспитание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-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proofErr w:type="gramStart"/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Гражданское общество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— общество, способное к самоорганизации на всех уровнях, от местных сообществ до общенационального 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относятся, прежде всего, общественные группы, организации и коалиции, а также формы прямого волеизъявления.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обязательно предполагает наличие в нём ответственного гражданина, воспитание которого является главной целью образования.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Духовно-нравственное развитие личности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-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Духовно-нравственное воспитание личности гражданина России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 - педагогически организованный процесс усвоения и принятия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обучающимся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Межэтнический мир и согласие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 —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Межэтнический мир включает политику 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толерантности, т. е. признания и уважения культурных и других различий среди граждан страны и проживающих в ней граждан других стран.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Многообразие культур и народов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- 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Нация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 - государственно-территориальная и политико-правовая общность, существующая на основе общих политических, </w:t>
      </w:r>
      <w:proofErr w:type="spellStart"/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историко</w:t>
      </w:r>
      <w:proofErr w:type="spell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 культурных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и духовно-ценностных характеристик и общего самосознания. </w:t>
      </w:r>
      <w:proofErr w:type="gramStart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Такой общностью является многонациональный народ Российской Федерации, который представляет собой многоэтничную гражданскую нацию, включающую этнические общности, которыми в России могут называться «нации» (в этнокультурном и социально-политическом смыслах), национальности и народы.</w:t>
      </w:r>
      <w:proofErr w:type="gramEnd"/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Двойное использование категории «нация» (в общегражданском и этнокультурном значении) не противоречит конституционному положению «мы, многонациональный народ Российской Федерации», означая, что Россия есть национальное государство, а её народ представляет собой нацию наций.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Национальное государство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- государство с общей, контролируемой центральной властью, хозяйственно-экономической основой, общей территорией, общими историко-культурными ценностями жителей страны. Российская Федерация - национальное государство, имеющее разнообразный этнический и религиозный состав населения и отличающееся большой региональной спецификой.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Национальное самосознание (идентичность)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 - разделяемое всеми гражданами представление о своей стране, её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 формирование национальной идентичности - формирование у личности представления о многонациональном народе Российской Федерации как о гражданской нации и воспитание патриотизма.</w:t>
      </w:r>
    </w:p>
    <w:p w:rsidR="007D1469" w:rsidRPr="007D1469" w:rsidRDefault="007D1469" w:rsidP="007D1469">
      <w:pPr>
        <w:shd w:val="clear" w:color="auto" w:fill="FFFFFF"/>
        <w:spacing w:before="206" w:after="206" w:line="283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7D1469">
        <w:rPr>
          <w:rFonts w:ascii="Times New Roman" w:eastAsia="Times New Roman" w:hAnsi="Times New Roman" w:cs="Times New Roman"/>
          <w:i/>
          <w:iCs/>
          <w:color w:val="242C2E"/>
          <w:sz w:val="28"/>
          <w:szCs w:val="28"/>
        </w:rPr>
        <w:t>Национальный воспитательный идеал </w:t>
      </w:r>
      <w:r w:rsidRPr="007D1469">
        <w:rPr>
          <w:rFonts w:ascii="Times New Roman" w:eastAsia="Times New Roman" w:hAnsi="Times New Roman" w:cs="Times New Roman"/>
          <w:color w:val="242C2E"/>
          <w:sz w:val="28"/>
          <w:szCs w:val="28"/>
        </w:rPr>
        <w:t>-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</w:t>
      </w:r>
    </w:p>
    <w:p w:rsidR="004F3701" w:rsidRPr="007D1469" w:rsidRDefault="004F3701">
      <w:pPr>
        <w:rPr>
          <w:rFonts w:ascii="Times New Roman" w:hAnsi="Times New Roman" w:cs="Times New Roman"/>
          <w:sz w:val="28"/>
          <w:szCs w:val="28"/>
        </w:rPr>
      </w:pPr>
    </w:p>
    <w:sectPr w:rsidR="004F3701" w:rsidRPr="007D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C6C"/>
    <w:multiLevelType w:val="multilevel"/>
    <w:tmpl w:val="306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944A2"/>
    <w:multiLevelType w:val="multilevel"/>
    <w:tmpl w:val="911E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A2EBD"/>
    <w:multiLevelType w:val="multilevel"/>
    <w:tmpl w:val="687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B3FE8"/>
    <w:multiLevelType w:val="multilevel"/>
    <w:tmpl w:val="D1A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D1469"/>
    <w:rsid w:val="004F3701"/>
    <w:rsid w:val="007D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7D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D1469"/>
    <w:rPr>
      <w:i/>
      <w:iCs/>
    </w:rPr>
  </w:style>
  <w:style w:type="character" w:styleId="a4">
    <w:name w:val="Strong"/>
    <w:basedOn w:val="a0"/>
    <w:uiPriority w:val="22"/>
    <w:qFormat/>
    <w:rsid w:val="007D1469"/>
    <w:rPr>
      <w:b/>
      <w:bCs/>
    </w:rPr>
  </w:style>
  <w:style w:type="paragraph" w:customStyle="1" w:styleId="5">
    <w:name w:val="5"/>
    <w:basedOn w:val="a"/>
    <w:rsid w:val="007D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1469"/>
  </w:style>
  <w:style w:type="paragraph" w:styleId="a5">
    <w:name w:val="Normal (Web)"/>
    <w:basedOn w:val="a"/>
    <w:uiPriority w:val="99"/>
    <w:semiHidden/>
    <w:unhideWhenUsed/>
    <w:rsid w:val="007D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7D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14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edagogik.a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tandart.edu.ru/catalog.aspx?CatalogId=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omonholding.ru/articles/detail/?catalogue_id=12&amp;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tandart.edu.ru/catalog.aspx?Catalog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4281</Words>
  <Characters>24407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2016-01-18T12:35:00Z</dcterms:created>
  <dcterms:modified xsi:type="dcterms:W3CDTF">2016-01-18T12:36:00Z</dcterms:modified>
</cp:coreProperties>
</file>