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C7" w:rsidRPr="00C3227D" w:rsidRDefault="006F5DC7" w:rsidP="006F5DC7">
      <w:pPr>
        <w:jc w:val="center"/>
        <w:rPr>
          <w:rFonts w:ascii="Times New Roman" w:hAnsi="Times New Roman"/>
          <w:b/>
          <w:sz w:val="44"/>
          <w:szCs w:val="44"/>
        </w:rPr>
      </w:pPr>
      <w:r w:rsidRPr="00C3227D">
        <w:rPr>
          <w:rFonts w:ascii="Times New Roman" w:hAnsi="Times New Roman"/>
          <w:b/>
          <w:sz w:val="44"/>
          <w:szCs w:val="44"/>
        </w:rPr>
        <w:t>Требования к рабочим программам по внеурочной деятельности</w:t>
      </w:r>
    </w:p>
    <w:p w:rsidR="006F5DC7" w:rsidRPr="00894008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ФГОС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утверждён и введён в действие с 1 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2010 года приказом </w:t>
      </w:r>
      <w:proofErr w:type="spellStart"/>
      <w:r w:rsidRPr="0089400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94008">
        <w:rPr>
          <w:rFonts w:ascii="Times New Roman" w:hAnsi="Times New Roman"/>
          <w:sz w:val="24"/>
          <w:szCs w:val="24"/>
        </w:rPr>
        <w:t xml:space="preserve"> России от 6 октября 2009 года №373 (зарегистрирован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Минюстом России 22 декабря 2009 года №15785). По факту обязательное его введение начнётся с 1 сентября 2011 года. </w:t>
      </w:r>
    </w:p>
    <w:p w:rsidR="006F5DC7" w:rsidRPr="00894008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Содержание программ </w:t>
      </w:r>
      <w:proofErr w:type="spellStart"/>
      <w:r w:rsidRPr="00894008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894008">
        <w:rPr>
          <w:rFonts w:ascii="Times New Roman" w:hAnsi="Times New Roman"/>
          <w:sz w:val="24"/>
          <w:szCs w:val="24"/>
        </w:rPr>
        <w:t xml:space="preserve"> деятельности должно определяться таким образом, чтобы вместе они вместе с программами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по обязательным 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обеспечивали достижение всех образовательных целей.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Важно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Во внеурочной деятельности создаётся своеобразная эмоционально наполненная среда увлечённых детей и педагогов, в которой осуществляется «штучная выделка» настроенных на успех романтиков, будущих специалистов в различных областях спорта, искусства, науки, техники.</w:t>
      </w:r>
    </w:p>
    <w:p w:rsidR="006F5DC7" w:rsidRPr="00894008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Важно иметь в виду, что внеурочная деятельность — это отнюдь не механическая добавка к основному общему образованию, призванная компенсировать недостатки работы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отстающими или одарёнными детьми.</w:t>
      </w:r>
    </w:p>
    <w:p w:rsidR="006F5DC7" w:rsidRPr="00894008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6F5DC7" w:rsidRPr="00894008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Примерные программы внеурочной деятельности (начальное и основное общее образование) структурированы в соответствии с направлениями внеурочной деятельности.</w:t>
      </w:r>
    </w:p>
    <w:p w:rsidR="006F5DC7" w:rsidRDefault="006F5DC7" w:rsidP="006F5D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В основу примерных программ внеурочной деятельнос</w:t>
      </w:r>
      <w:r>
        <w:rPr>
          <w:rFonts w:ascii="Times New Roman" w:hAnsi="Times New Roman"/>
          <w:sz w:val="24"/>
          <w:szCs w:val="24"/>
        </w:rPr>
        <w:t>ти положены следующие принципы:</w:t>
      </w:r>
      <w:r w:rsidRPr="00894008">
        <w:rPr>
          <w:rFonts w:ascii="Times New Roman" w:hAnsi="Times New Roman"/>
          <w:sz w:val="24"/>
          <w:szCs w:val="24"/>
        </w:rPr>
        <w:br/>
        <w:t>• непрерывное дополнительное образование как механизм обеспечения полноты и</w:t>
      </w:r>
      <w:r>
        <w:rPr>
          <w:rFonts w:ascii="Times New Roman" w:hAnsi="Times New Roman"/>
          <w:sz w:val="24"/>
          <w:szCs w:val="24"/>
        </w:rPr>
        <w:t xml:space="preserve"> цельности образования в целом;</w:t>
      </w:r>
    </w:p>
    <w:p w:rsidR="006F5DC7" w:rsidRDefault="006F5DC7" w:rsidP="006F5D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• развитие индивидуальности каждого ребёнка в процессе социального и профессионального самоопределения в с</w:t>
      </w:r>
      <w:r>
        <w:rPr>
          <w:rFonts w:ascii="Times New Roman" w:hAnsi="Times New Roman"/>
          <w:sz w:val="24"/>
          <w:szCs w:val="24"/>
        </w:rPr>
        <w:t>истеме внеурочной деятельности;</w:t>
      </w:r>
    </w:p>
    <w:p w:rsidR="006F5DC7" w:rsidRPr="00894008" w:rsidRDefault="006F5DC7" w:rsidP="006F5DC7">
      <w:pPr>
        <w:pStyle w:val="a3"/>
        <w:ind w:left="0"/>
        <w:jc w:val="both"/>
      </w:pPr>
      <w:r w:rsidRPr="00894008">
        <w:rPr>
          <w:rFonts w:ascii="Times New Roman" w:hAnsi="Times New Roman"/>
          <w:sz w:val="24"/>
          <w:szCs w:val="24"/>
        </w:rPr>
        <w:t>• единство и целостность партнёрских отношений всех субъект</w:t>
      </w:r>
      <w:r>
        <w:rPr>
          <w:rFonts w:ascii="Times New Roman" w:hAnsi="Times New Roman"/>
          <w:sz w:val="24"/>
          <w:szCs w:val="24"/>
        </w:rPr>
        <w:t>ов дополнительного образования;</w:t>
      </w:r>
      <w:r w:rsidRPr="00894008">
        <w:rPr>
          <w:rFonts w:ascii="Times New Roman" w:hAnsi="Times New Roman"/>
          <w:sz w:val="24"/>
          <w:szCs w:val="24"/>
        </w:rPr>
        <w:br/>
        <w:t>• системная организация управления учебно-воспитательным процессом.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Примерные программы имеют одинаковую структуру, они включают пояснительную записку, учебно-тематический план, содержание курса, краткий перечень материалов, инструментов и оборудования, рекомендуемую литературу.</w:t>
      </w:r>
      <w:r w:rsidRPr="00894008">
        <w:rPr>
          <w:rFonts w:ascii="Times New Roman" w:hAnsi="Times New Roman"/>
          <w:sz w:val="24"/>
          <w:szCs w:val="24"/>
        </w:rPr>
        <w:br/>
      </w:r>
      <w: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Каждая примерная программа служит неким опорным конспектом при разработке рабочей программы дополнительного образования. </w:t>
      </w:r>
      <w:proofErr w:type="gramStart"/>
      <w:r w:rsidRPr="00894008">
        <w:rPr>
          <w:rFonts w:ascii="Times New Roman" w:hAnsi="Times New Roman"/>
          <w:sz w:val="24"/>
          <w:szCs w:val="24"/>
        </w:rPr>
        <w:t>При этом разработчики рабочей программы вправе изменить цель, задачи, приоритеты педагогической деятельности, содержание и объекты творческой деятельности школьников, формы организации внеурочной деятельности (кружок, секция, клуб, студия, научное общество учащихся, малая академия наук и др.) и соответственно форму подведения итогов работы того или иного объединения детей (выставка, выставка-ярмарка, слёт, конференция, соревнование, конкурс, фестиваль, отчётный концерт и т.п.).</w:t>
      </w:r>
      <w:proofErr w:type="gramEnd"/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008">
        <w:rPr>
          <w:rFonts w:ascii="Times New Roman" w:hAnsi="Times New Roman"/>
          <w:sz w:val="24"/>
          <w:szCs w:val="24"/>
        </w:rPr>
        <w:t>Пояснительная записка к программам каждого из направлений раскрывает цели и задачи обучения,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развития детей по данному направлению внеурочной деятельности, педагогическую идею, положенную в основу предлагаемых примерных программ, информацию о продолжительности каждого занятия, о том, для детей какого возраста предназначена программа, об особенностях места проведения занятий, о видах деятельности, о психолого-педагогических принципах, на основе которых построено содержание примерных программ</w:t>
      </w:r>
      <w:proofErr w:type="gramEnd"/>
      <w:r w:rsidRPr="00894008">
        <w:rPr>
          <w:rFonts w:ascii="Times New Roman" w:hAnsi="Times New Roman"/>
          <w:sz w:val="24"/>
          <w:szCs w:val="24"/>
        </w:rPr>
        <w:t>, о содержании и методах деятельности, об ожидаемых результатах и о форме подведения итогов работы.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Pr="00894008">
        <w:rPr>
          <w:rFonts w:ascii="Times New Roman" w:hAnsi="Times New Roman"/>
          <w:sz w:val="24"/>
          <w:szCs w:val="24"/>
        </w:rPr>
        <w:t>Учебно-тематический план составлен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Последовательность тем целесообразно построить так, чтобы они независимо от направления деятельности учащихся отражали логику предлагаемого образовательного маршрута. На вводном занятии целесообразно обратить внимание на особенности использования терминов и понятий, отражающих специфику содержания программного материала. Затем желательно раскрыть природу возникновения, историю становления и развития рассматриваемого явления (науки, искусства, техники, спорта и т. п.), показать роль специалистов, мастеров, исследователей в формировании современных представлений о том или ином явлении.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Особенности содержания примерной программы. При отборе содержания и видов деятельности детей в том или ином объединении учитываются интересы и потребности самих детей, пожелания родителей, рекомендации школьного психолога, опыт вне</w:t>
      </w:r>
      <w:r>
        <w:rPr>
          <w:rFonts w:ascii="Times New Roman" w:hAnsi="Times New Roman"/>
          <w:sz w:val="24"/>
          <w:szCs w:val="24"/>
        </w:rPr>
        <w:t>урочной деятельности педагога.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Содержание примерных программ внеурочной деятельности отражает динамику становления и развития интересов обучающихся от увлечённости до компетентного социального и профессионального самоопределения.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F5DC7" w:rsidRDefault="006F5DC7" w:rsidP="006F5DC7">
      <w:pPr>
        <w:pStyle w:val="a3"/>
        <w:ind w:left="0" w:firstLine="540"/>
        <w:jc w:val="center"/>
        <w:rPr>
          <w:rFonts w:ascii="Times New Roman" w:hAnsi="Times New Roman"/>
          <w:sz w:val="24"/>
          <w:szCs w:val="24"/>
        </w:rPr>
      </w:pPr>
      <w:r w:rsidRPr="00364022">
        <w:rPr>
          <w:rFonts w:ascii="Times New Roman" w:hAnsi="Times New Roman"/>
          <w:b/>
          <w:sz w:val="24"/>
          <w:szCs w:val="24"/>
        </w:rPr>
        <w:t>Рекомендации по разработке рабочих программ внеурочной деятельности детей.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Первый способ заключается в прямом использовании примерной программы в 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рабочей программы. При этом соотношение количества часов на проведение теоретических и практических занятий должно быть уточнено в соответствии с местными условиями, интересами детей, уровнем их подготовл</w:t>
      </w:r>
      <w:r>
        <w:rPr>
          <w:rFonts w:ascii="Times New Roman" w:hAnsi="Times New Roman"/>
          <w:sz w:val="24"/>
          <w:szCs w:val="24"/>
        </w:rPr>
        <w:t>енности, опытом педагога и др.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94008">
        <w:rPr>
          <w:rFonts w:ascii="Times New Roman" w:hAnsi="Times New Roman"/>
          <w:sz w:val="24"/>
          <w:szCs w:val="24"/>
        </w:rPr>
        <w:t>Второй способ — это создание рабочей программы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основе примерной программы. Разработчик рабочей программы внеурочной деятельности должен сформулировать для себя цели и задачи, определённые требования к структуре программы, её содержанию, методам и образовательным технологиям, результатам работы и форме подведения итогов индивидуальной и ко</w:t>
      </w:r>
      <w:r>
        <w:rPr>
          <w:rFonts w:ascii="Times New Roman" w:hAnsi="Times New Roman"/>
          <w:sz w:val="24"/>
          <w:szCs w:val="24"/>
        </w:rPr>
        <w:t>ллективной деятельности ребят.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После написания рабочей программы организуется её презентация на заседании профильного методического объединения педагого</w:t>
      </w:r>
      <w:r>
        <w:rPr>
          <w:rFonts w:ascii="Times New Roman" w:hAnsi="Times New Roman"/>
          <w:sz w:val="24"/>
          <w:szCs w:val="24"/>
        </w:rPr>
        <w:t>в дополнительного образования.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После доработки в соответствии с замечаниями и пожеланиями участников обсуждения программа и рецензии на неё представляются в администраци</w:t>
      </w:r>
      <w:r>
        <w:rPr>
          <w:rFonts w:ascii="Times New Roman" w:hAnsi="Times New Roman"/>
          <w:sz w:val="24"/>
          <w:szCs w:val="24"/>
        </w:rPr>
        <w:t>ю образовательного учреждения.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94008">
        <w:rPr>
          <w:rFonts w:ascii="Times New Roman" w:hAnsi="Times New Roman"/>
          <w:sz w:val="24"/>
          <w:szCs w:val="24"/>
        </w:rPr>
        <w:t>После утверждения программы директором образовательного учреждения педагогический совет этого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может рекомендовать программу для апробации в т</w:t>
      </w:r>
      <w:r>
        <w:rPr>
          <w:rFonts w:ascii="Times New Roman" w:hAnsi="Times New Roman"/>
          <w:sz w:val="24"/>
          <w:szCs w:val="24"/>
        </w:rPr>
        <w:t>ом или ином объединении детей.</w:t>
      </w:r>
    </w:p>
    <w:p w:rsidR="006F5DC7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По мере опытной проверки содержание программы корректируется, дополняется и обеспечивается средствами психолого-педагогической поддержки и необходимым у</w:t>
      </w:r>
      <w:r>
        <w:rPr>
          <w:rFonts w:ascii="Times New Roman" w:hAnsi="Times New Roman"/>
          <w:sz w:val="24"/>
          <w:szCs w:val="24"/>
        </w:rPr>
        <w:t>чебно-методическим комплектом.</w:t>
      </w:r>
    </w:p>
    <w:p w:rsidR="006F5DC7" w:rsidRPr="00894008" w:rsidRDefault="006F5DC7" w:rsidP="006F5DC7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В состав учебно-методического комплекта к программе могут входить: учебные и методические пособия; профильные энциклопедические словари и справочники; аннотированный указатель литературы для педагога и для детей;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видео- и аудиоматериалы; компьютерная поддержка программы; подборка схем, чертежей, выкроек, шаблонов и т. 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перечень объектов для экскурсий; календарь знаменательных дат; информация о жизни и деятельности людей, внёсших существенный вклад в искусство, науку, производство, спорт, туризм и т. д.; подборка журналов, других материалов из различных средств массовой </w:t>
      </w:r>
      <w:proofErr w:type="gramStart"/>
      <w:r w:rsidRPr="00894008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894008">
        <w:rPr>
          <w:rFonts w:ascii="Times New Roman" w:hAnsi="Times New Roman"/>
          <w:sz w:val="24"/>
          <w:szCs w:val="24"/>
        </w:rPr>
        <w:t xml:space="preserve"> по данному направлению деятельности обучающихся; коллекции различных предметов по направлению творческой деятельности данного объединения (альбомы, репродукции произведений искусства, произведения декоративно-прикладного искусства; </w:t>
      </w:r>
      <w:proofErr w:type="gramStart"/>
      <w:r w:rsidRPr="00894008">
        <w:rPr>
          <w:rFonts w:ascii="Times New Roman" w:hAnsi="Times New Roman"/>
          <w:sz w:val="24"/>
          <w:szCs w:val="24"/>
        </w:rPr>
        <w:t>почтовые марки, открытки, значки, памятные медали, портреты людей, достигших успехов в данном направлении творческой деятельности, натурные объекты, модели (макеты) различных устройств и т. д.); информация о мемориальных центрах,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музеях, картинных </w:t>
      </w:r>
      <w:r w:rsidRPr="00894008">
        <w:rPr>
          <w:rFonts w:ascii="Times New Roman" w:hAnsi="Times New Roman"/>
          <w:sz w:val="24"/>
          <w:szCs w:val="24"/>
        </w:rPr>
        <w:lastRenderedPageBreak/>
        <w:t>галереях, выставочных залах и т. п. по направлению творческой деятельности данного объединения детей; материалы, отражающие достижения обучающихся;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перечень учебных заведений, где можно продолжить образование;</w:t>
      </w:r>
      <w:proofErr w:type="gramEnd"/>
      <w:r w:rsidRPr="00894008">
        <w:rPr>
          <w:rFonts w:ascii="Times New Roman" w:hAnsi="Times New Roman"/>
          <w:sz w:val="24"/>
          <w:szCs w:val="24"/>
        </w:rPr>
        <w:t xml:space="preserve"> оборудование рабочего места.</w:t>
      </w:r>
    </w:p>
    <w:p w:rsidR="006F5DC7" w:rsidRPr="00894008" w:rsidRDefault="006F5DC7" w:rsidP="006F5D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5DC7" w:rsidRPr="00364022" w:rsidRDefault="006F5DC7" w:rsidP="006F5DC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4022">
        <w:rPr>
          <w:rFonts w:ascii="Times New Roman" w:hAnsi="Times New Roman"/>
          <w:b/>
          <w:sz w:val="24"/>
          <w:szCs w:val="24"/>
        </w:rPr>
        <w:t>Общие правила разработки программ внеурочной деятельности:</w:t>
      </w:r>
    </w:p>
    <w:p w:rsidR="006F5DC7" w:rsidRPr="00894008" w:rsidRDefault="006F5DC7" w:rsidP="006F5D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Программы организации внеурочной деятельности могут быть разработаны образовательными учреждениями самостоятельно или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переработки ими примерных программ.</w:t>
      </w:r>
    </w:p>
    <w:p w:rsidR="006F5DC7" w:rsidRPr="00894008" w:rsidRDefault="006F5DC7" w:rsidP="006F5D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Разрабатываемые программы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быть рассчитаны на школьников определённой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возрастной группы. </w:t>
      </w:r>
    </w:p>
    <w:p w:rsidR="006F5DC7" w:rsidRPr="00894008" w:rsidRDefault="006F5DC7" w:rsidP="006F5D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В определении содержания программ школа руководствуется педагогической целесообразностью и ориентируется на запросы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и потребности учащихся и их родителей.</w:t>
      </w:r>
    </w:p>
    <w:p w:rsidR="006F5DC7" w:rsidRPr="00894008" w:rsidRDefault="006F5DC7" w:rsidP="006F5D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Требования к разделам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программы: </w:t>
      </w:r>
    </w:p>
    <w:p w:rsidR="006F5DC7" w:rsidRPr="00894008" w:rsidRDefault="006F5DC7" w:rsidP="006F5D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1). </w:t>
      </w:r>
      <w:r w:rsidRPr="00894008">
        <w:rPr>
          <w:rFonts w:ascii="Times New Roman" w:hAnsi="Times New Roman"/>
          <w:b/>
          <w:sz w:val="24"/>
          <w:szCs w:val="24"/>
        </w:rPr>
        <w:t>Титульный лист</w:t>
      </w:r>
      <w:r w:rsidRPr="00894008">
        <w:rPr>
          <w:rFonts w:ascii="Times New Roman" w:hAnsi="Times New Roman"/>
          <w:sz w:val="24"/>
          <w:szCs w:val="24"/>
        </w:rPr>
        <w:t xml:space="preserve"> должен содержать информацию:</w:t>
      </w:r>
    </w:p>
    <w:p w:rsidR="006F5DC7" w:rsidRPr="00894008" w:rsidRDefault="006F5DC7" w:rsidP="006F5D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название ОУ;</w:t>
      </w:r>
    </w:p>
    <w:p w:rsidR="006F5DC7" w:rsidRPr="00894008" w:rsidRDefault="006F5DC7" w:rsidP="006F5D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название программы;</w:t>
      </w:r>
    </w:p>
    <w:p w:rsidR="006F5DC7" w:rsidRPr="00894008" w:rsidRDefault="006F5DC7" w:rsidP="006F5D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i/>
          <w:sz w:val="24"/>
          <w:szCs w:val="24"/>
        </w:rPr>
        <w:t xml:space="preserve">направление </w:t>
      </w:r>
      <w:r w:rsidRPr="00894008">
        <w:rPr>
          <w:rFonts w:ascii="Times New Roman" w:hAnsi="Times New Roman"/>
          <w:sz w:val="24"/>
          <w:szCs w:val="24"/>
        </w:rPr>
        <w:t xml:space="preserve">развития личности школьника (спортивно-оздоровительное, духовно-нравственное, социальное, </w:t>
      </w:r>
      <w:proofErr w:type="spellStart"/>
      <w:r w:rsidRPr="0089400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94008">
        <w:rPr>
          <w:rFonts w:ascii="Times New Roman" w:hAnsi="Times New Roman"/>
          <w:sz w:val="24"/>
          <w:szCs w:val="24"/>
        </w:rPr>
        <w:t>, общекультурное);</w:t>
      </w:r>
    </w:p>
    <w:p w:rsidR="006F5DC7" w:rsidRPr="00894008" w:rsidRDefault="006F5DC7" w:rsidP="006F5D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класс;</w:t>
      </w:r>
    </w:p>
    <w:p w:rsidR="006F5DC7" w:rsidRPr="00894008" w:rsidRDefault="006F5DC7" w:rsidP="006F5D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составитель и его квалификационная категория;</w:t>
      </w:r>
    </w:p>
    <w:p w:rsidR="006F5DC7" w:rsidRPr="00894008" w:rsidRDefault="006F5DC7" w:rsidP="006F5D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учебный год;</w:t>
      </w:r>
    </w:p>
    <w:p w:rsidR="006F5DC7" w:rsidRPr="00894008" w:rsidRDefault="006F5DC7" w:rsidP="006F5DC7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2). </w:t>
      </w:r>
      <w:r w:rsidRPr="00894008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должна раскрывать: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нормативно-правовую</w:t>
      </w:r>
      <w:r w:rsidRPr="00894008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у</w:t>
      </w:r>
      <w:r w:rsidRPr="00894008">
        <w:rPr>
          <w:rFonts w:ascii="Times New Roman" w:hAnsi="Times New Roman"/>
          <w:sz w:val="24"/>
          <w:szCs w:val="24"/>
        </w:rPr>
        <w:t>;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назначение программы;</w:t>
      </w:r>
    </w:p>
    <w:p w:rsidR="006F5DC7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актуальность и перспективность курса; 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возрастная группа учащихся, на которых ориентированы занятия;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объём часов, отпущенных на занятия; 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продолжительность одного занятия; 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цели и задачи реализации программы;</w:t>
      </w:r>
    </w:p>
    <w:p w:rsidR="006F5DC7" w:rsidRPr="00894008" w:rsidRDefault="006F5DC7" w:rsidP="006F5D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94008">
        <w:rPr>
          <w:rFonts w:ascii="Times New Roman" w:hAnsi="Times New Roman"/>
          <w:sz w:val="24"/>
          <w:szCs w:val="24"/>
        </w:rPr>
        <w:t>формы и методы работы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самооценка, наблюдения и т. д.);</w:t>
      </w:r>
      <w:proofErr w:type="gramEnd"/>
    </w:p>
    <w:p w:rsidR="006F5DC7" w:rsidRPr="00894008" w:rsidRDefault="006F5DC7" w:rsidP="006F5DC7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3). </w:t>
      </w:r>
      <w:r w:rsidRPr="00894008">
        <w:rPr>
          <w:rFonts w:ascii="Times New Roman" w:hAnsi="Times New Roman"/>
          <w:b/>
          <w:sz w:val="24"/>
          <w:szCs w:val="24"/>
        </w:rPr>
        <w:t>Структура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должна содержать:</w:t>
      </w:r>
    </w:p>
    <w:p w:rsidR="006F5DC7" w:rsidRDefault="006F5DC7" w:rsidP="006F5DC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 xml:space="preserve">перечень основных разделов </w:t>
      </w:r>
      <w:proofErr w:type="gramStart"/>
      <w:r w:rsidRPr="00894008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894008">
        <w:rPr>
          <w:rFonts w:ascii="Times New Roman" w:hAnsi="Times New Roman"/>
          <w:sz w:val="24"/>
          <w:szCs w:val="24"/>
        </w:rPr>
        <w:t xml:space="preserve"> с указанием отпущенных на их реализацию часов; </w:t>
      </w:r>
    </w:p>
    <w:p w:rsidR="006F5DC7" w:rsidRPr="00364022" w:rsidRDefault="006F5DC7" w:rsidP="006F5DC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64022">
        <w:rPr>
          <w:rFonts w:ascii="Times New Roman" w:hAnsi="Times New Roman"/>
          <w:sz w:val="24"/>
          <w:szCs w:val="24"/>
        </w:rPr>
        <w:t>перечень универсальных действий, которые развивает прохождение данного раздела программы;</w:t>
      </w:r>
    </w:p>
    <w:p w:rsidR="006F5DC7" w:rsidRPr="00894008" w:rsidRDefault="006F5DC7" w:rsidP="006F5D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4). </w:t>
      </w:r>
      <w:r w:rsidRPr="0089400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894008">
        <w:rPr>
          <w:rFonts w:ascii="Times New Roman" w:hAnsi="Times New Roman"/>
          <w:sz w:val="24"/>
          <w:szCs w:val="24"/>
        </w:rPr>
        <w:t xml:space="preserve"> должно содержать:</w:t>
      </w:r>
    </w:p>
    <w:p w:rsidR="006F5DC7" w:rsidRPr="00894008" w:rsidRDefault="006F5DC7" w:rsidP="006F5DC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разделы программы;</w:t>
      </w:r>
    </w:p>
    <w:p w:rsidR="006F5DC7" w:rsidRPr="00894008" w:rsidRDefault="006F5DC7" w:rsidP="006F5DC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темы занятий,</w:t>
      </w:r>
    </w:p>
    <w:p w:rsidR="006F5DC7" w:rsidRPr="00894008" w:rsidRDefault="006F5DC7" w:rsidP="006F5DC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даты;</w:t>
      </w:r>
    </w:p>
    <w:p w:rsidR="006F5DC7" w:rsidRPr="00894008" w:rsidRDefault="006F5DC7" w:rsidP="006F5DC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color w:val="000000"/>
          <w:sz w:val="24"/>
          <w:szCs w:val="24"/>
        </w:rPr>
        <w:t>описание примерного содержания занятий со школьниками</w:t>
      </w:r>
      <w:r w:rsidRPr="00894008">
        <w:rPr>
          <w:rFonts w:ascii="Times New Roman" w:hAnsi="Times New Roman"/>
          <w:sz w:val="24"/>
          <w:szCs w:val="24"/>
        </w:rPr>
        <w:t xml:space="preserve"> (из описания должно быть видно, на достижение какого уровня результатов направлены определённые занятия)</w:t>
      </w:r>
    </w:p>
    <w:p w:rsidR="006F5DC7" w:rsidRPr="00894008" w:rsidRDefault="006F5DC7" w:rsidP="006F5D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 xml:space="preserve">5). </w:t>
      </w:r>
      <w:r w:rsidRPr="00894008">
        <w:rPr>
          <w:rFonts w:ascii="Times New Roman" w:hAnsi="Times New Roman"/>
          <w:b/>
          <w:sz w:val="24"/>
          <w:szCs w:val="24"/>
        </w:rPr>
        <w:t>Информационно-методическое обеспечение:</w:t>
      </w:r>
    </w:p>
    <w:p w:rsidR="006F5DC7" w:rsidRPr="00894008" w:rsidRDefault="006F5DC7" w:rsidP="006F5DC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lastRenderedPageBreak/>
        <w:t>дополнительная литература;</w:t>
      </w:r>
    </w:p>
    <w:p w:rsidR="006F5DC7" w:rsidRPr="00894008" w:rsidRDefault="006F5DC7" w:rsidP="006F5DC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цифровые образовательные ресурсы;</w:t>
      </w:r>
    </w:p>
    <w:p w:rsidR="006F5DC7" w:rsidRPr="00894008" w:rsidRDefault="006F5DC7" w:rsidP="006F5D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6). Предполагаемая</w:t>
      </w:r>
      <w:r w:rsidRPr="00894008">
        <w:rPr>
          <w:rFonts w:ascii="Times New Roman" w:hAnsi="Times New Roman"/>
          <w:b/>
          <w:sz w:val="24"/>
          <w:szCs w:val="24"/>
        </w:rPr>
        <w:t xml:space="preserve"> результативность курса:</w:t>
      </w:r>
    </w:p>
    <w:p w:rsidR="006F5DC7" w:rsidRPr="00894008" w:rsidRDefault="006F5DC7" w:rsidP="006F5DC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характеристика основных результатов, на которые ориентирована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00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94008">
        <w:rPr>
          <w:rFonts w:ascii="Times New Roman" w:hAnsi="Times New Roman"/>
          <w:sz w:val="24"/>
          <w:szCs w:val="24"/>
        </w:rPr>
        <w:t>три уровня: 1-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и к социальной реальности в целом ; 3 – приобретение опыта самостоятельного социального действия));</w:t>
      </w:r>
    </w:p>
    <w:p w:rsidR="006F5DC7" w:rsidRPr="00894008" w:rsidRDefault="006F5DC7" w:rsidP="006F5DC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008">
        <w:rPr>
          <w:rFonts w:ascii="Times New Roman" w:hAnsi="Times New Roman"/>
          <w:sz w:val="24"/>
          <w:szCs w:val="24"/>
        </w:rPr>
        <w:t>Интернет);</w:t>
      </w:r>
    </w:p>
    <w:p w:rsidR="006F5DC7" w:rsidRPr="00894008" w:rsidRDefault="006F5DC7" w:rsidP="006F5DC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портфель достижений школьника.</w:t>
      </w:r>
    </w:p>
    <w:p w:rsidR="006F5DC7" w:rsidRPr="00894008" w:rsidRDefault="006F5DC7" w:rsidP="006F5DC7">
      <w:pPr>
        <w:pStyle w:val="a3"/>
        <w:ind w:left="1810"/>
        <w:jc w:val="both"/>
        <w:rPr>
          <w:rFonts w:ascii="Times New Roman" w:hAnsi="Times New Roman"/>
          <w:sz w:val="24"/>
          <w:szCs w:val="24"/>
        </w:rPr>
      </w:pPr>
    </w:p>
    <w:p w:rsidR="006F5DC7" w:rsidRDefault="006F5DC7" w:rsidP="006F5D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94008">
        <w:rPr>
          <w:rFonts w:ascii="Times New Roman" w:hAnsi="Times New Roman"/>
          <w:sz w:val="24"/>
          <w:szCs w:val="24"/>
        </w:rPr>
        <w:t>Если программа предполагает организацию нескольких видов внеурочной деятельности школьников, то в содержании должны быть разделы и модули, представляющие тот или иной вид деятельности. При необходимости тот или иной раздел или модуль также может быть подразделён на смысловые части.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5DC7" w:rsidRPr="00364022" w:rsidRDefault="006F5DC7" w:rsidP="006F5DC7">
      <w:pPr>
        <w:pStyle w:val="1"/>
        <w:ind w:left="360"/>
        <w:jc w:val="both"/>
        <w:rPr>
          <w:i/>
        </w:rPr>
      </w:pPr>
    </w:p>
    <w:p w:rsidR="00D84E6D" w:rsidRDefault="00D84E6D"/>
    <w:sectPr w:rsidR="00D84E6D" w:rsidSect="00EB207C">
      <w:pgSz w:w="11906" w:h="16838"/>
      <w:pgMar w:top="719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1">
    <w:nsid w:val="21142507"/>
    <w:multiLevelType w:val="hybridMultilevel"/>
    <w:tmpl w:val="6D164320"/>
    <w:lvl w:ilvl="0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2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3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4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5">
    <w:nsid w:val="67545F1E"/>
    <w:multiLevelType w:val="hybridMultilevel"/>
    <w:tmpl w:val="81F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5DC7"/>
    <w:rsid w:val="004A7C10"/>
    <w:rsid w:val="006F5DC7"/>
    <w:rsid w:val="008B0560"/>
    <w:rsid w:val="00D8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C7"/>
    <w:pPr>
      <w:ind w:left="720"/>
      <w:contextualSpacing/>
    </w:pPr>
  </w:style>
  <w:style w:type="paragraph" w:customStyle="1" w:styleId="1">
    <w:name w:val="Абзац списка1"/>
    <w:basedOn w:val="a"/>
    <w:qFormat/>
    <w:rsid w:val="006F5D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1547</Words>
  <Characters>8822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2011-03-13T13:36:00Z</dcterms:created>
  <dcterms:modified xsi:type="dcterms:W3CDTF">2011-06-18T14:19:00Z</dcterms:modified>
</cp:coreProperties>
</file>