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Дорожная карта мероприятий по сопровождению муниципальными  тьюторами</w: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индивидуального образовательного маршрута педагогических работников </w:t>
      </w:r>
    </w:p>
    <w:p w:rsidR="00000000" w:rsidDel="00000000" w:rsidP="00000000" w:rsidRDefault="00000000" w:rsidRPr="00000000" w14:paraId="0000000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Основание</w:t>
      </w:r>
    </w:p>
    <w:p w:rsidR="00000000" w:rsidDel="00000000" w:rsidP="00000000" w:rsidRDefault="00000000" w:rsidRPr="00000000" w14:paraId="0000000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  <w:tab/>
        <w:t xml:space="preserve">Приказ МОиН РБ №1384 от 04.12.2020 г. «Об утверждении состава специалистов, ответственных за исполнение мероприятий по введению РСНМС РБ»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приказ МОиН РБ 1384 об утв мун спецов.pdf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  <w:tab/>
        <w:t xml:space="preserve">Трехстороннее соглашение между МОиН, БРИОП и органами местного самоуправления, осуществляющими управление в сфере образования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Соглашение 3-х сторон_шаблон.docx</w:t>
        </w:r>
      </w:hyperlink>
      <w:r w:rsidDel="00000000" w:rsidR="00000000" w:rsidRPr="00000000">
        <w:fldChar w:fldCharType="begin"/>
        <w:instrText xml:space="preserve"> HYPERLINK "https://docs.google.com/document/d/120T0-bGsBoKmjykT3V2yF2bS9ru-sXco/edit?usp=sharing&amp;ouid=110440297655632236229&amp;rtpof=true&amp;sd=true"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  <w:tab/>
        <w:t xml:space="preserve">Приказ МОиН РБ № 1334 от 24.09.2021 г. «Об утверждении показателей эффективности Центра непрерывного повышения профессионального мастерства педагогических работников и управленческих кадров ГАУ ДПО РБ «БРИОП» на 2021 г.»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Times New Roman" w:cs="Times New Roman" w:eastAsia="Times New Roman" w:hAnsi="Times New Roman"/>
          <w:color w:val="0563c1"/>
          <w:sz w:val="24"/>
          <w:szCs w:val="24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приказ МОиН РБ 1334 об утв показат эффект на 2021 г.pdf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5"/>
        <w:gridCol w:w="6751"/>
        <w:gridCol w:w="1559"/>
        <w:gridCol w:w="1572"/>
        <w:tblGridChange w:id="0">
          <w:tblGrid>
            <w:gridCol w:w="445"/>
            <w:gridCol w:w="6751"/>
            <w:gridCol w:w="1559"/>
            <w:gridCol w:w="15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Задачи, план мероприятий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Сроки                выполнения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Ответств. исполнители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Обеспечить прохождение педагогами входной самодиагностики по выявлению профессиональных затруднений педагогических работников на сайте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БРИОП/ раздел Анкетирование ЦНППМ: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http://briop.ru/index.php/servisy/anketa-m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15.10.2021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муниципальные тьюторы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Создать муниципальную базу ресурсных точек в GOOGLE диске по ссылке </w:t>
            </w:r>
            <w:hyperlink r:id="rId11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Ресурсная карта (1).xlsx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15.10.2021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список педагогических работников по реализации индивидуального образовательного маршрута с учетом профессиональных дефицитов по адресу    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563c1"/>
                  <w:sz w:val="24"/>
                  <w:szCs w:val="24"/>
                  <w:u w:val="single"/>
                  <w:rtl w:val="0"/>
                </w:rPr>
                <w:t xml:space="preserve">cnppm03@gmail.com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соответствии с контрольными цифрами ежемесячного исполнения согласно Приложения 2 Приказа МОиН РБ № 1334 от 24.09.2021 г. «Об утверждении показателей эффективности Центра непрерывного повышения профессионального мастерства педагогических работников и управленческих кадров ГАУ ДПО РБ «БРИОП» на 2021 г.»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приказ МОиН РБ 1334 об утв показат эффект на 2021 г.pdf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Проанализировать результаты самодиагностики 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(в папке ИОМ/ результаты самодиагностики)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https://drive.google.com/drive/folders/1RMwac3954fhLs-fdasxT1BZGeExLfYuB?usp=sharing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Сопроводить разработку индивидуального образовательного маршрута педагогическим работником на основе макета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ИОМ_макет.docx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20.10.2021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помощь в реализации индивидуального образовательного маршрута педагогического работника в соответствии с выявленными профессиональными дефицитами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20.10.2021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Выявить профессиональные затруднения при реализации индивидуального образовательного маршрута педагогических работников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20.10.2021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Обеспечить помощь сотрудников ЦНППМ в реализации ИОМ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Кураторы.xlsx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Разместить индивидуальные образовательные маршруты педагогических работников (ИОМ) по ссылке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https://drive.google.com/drive/folders/1RMwac3954fhLs-fdasxT1BZGeExLfYuB?usp=sharing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20.10.2021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Предоставить информацию по завершении ИОМ результаты восполнения выявленного профдефицита (проект, мастер-класс, открытый урок и т.д.) 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Путь_наполнение  ИОМ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https://drive.google.com/drive/folders/1RMwac3954fhLs-fdasxT1BZGeExLfYuB?usp=sharing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рабочем порядке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Обеспечить прохождение педагогами анкетирования-самодиагностики по завершении ИОМ педагогических работников на сайте БРИОП/ раздел Анкетирование ЦНППМ: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http://briop.ru/index.php/servisy/anketa-m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Предоставлять еженедельный отчет о проделанной работе специалисту, ответственному по исполнению мероприятий по введению национальной системы профессионального роста педагогических работников Республики Бурятия (четверг, 10.00ч.). </w:t>
            </w:r>
            <w:hyperlink r:id="rId21">
              <w:r w:rsidDel="00000000" w:rsidR="00000000" w:rsidRPr="00000000">
                <w:rPr>
                  <w:color w:val="0000ee"/>
                  <w:u w:val="single"/>
                  <w:rtl w:val="0"/>
                </w:rPr>
                <w:t xml:space="preserve">Отчет тьюторов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993"/>
        </w:tabs>
        <w:spacing w:after="0" w:line="240" w:lineRule="auto"/>
        <w:ind w:right="-31"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021" w:top="1021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7709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Normal (Web)"/>
    <w:basedOn w:val="a"/>
    <w:uiPriority w:val="99"/>
    <w:semiHidden w:val="1"/>
    <w:unhideWhenUsed w:val="1"/>
    <w:rsid w:val="00DA62C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 w:val="1"/>
    <w:rsid w:val="00DA62C4"/>
    <w:rPr>
      <w:color w:val="0000ff"/>
      <w:u w:val="single"/>
    </w:rPr>
  </w:style>
  <w:style w:type="character" w:styleId="a7">
    <w:name w:val="FollowedHyperlink"/>
    <w:basedOn w:val="a0"/>
    <w:uiPriority w:val="99"/>
    <w:semiHidden w:val="1"/>
    <w:unhideWhenUsed w:val="1"/>
    <w:rsid w:val="00DA62C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 w:val="1"/>
    <w:rsid w:val="00945478"/>
    <w:pPr>
      <w:ind w:left="720"/>
      <w:contextualSpacing w:val="1"/>
    </w:pPr>
  </w:style>
  <w:style w:type="paragraph" w:styleId="a9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briop.ru/index.php/servisy/anketa-m" TargetMode="External"/><Relationship Id="rId11" Type="http://schemas.openxmlformats.org/officeDocument/2006/relationships/hyperlink" Target="https://docs.google.com/spreadsheets/d/1JVyh4P1S9HUrMVE9ORfa9PWm4ixwJH2_/edit?usp=sharing&amp;ouid=103086927923567038047&amp;rtpof=true&amp;sd=true" TargetMode="External"/><Relationship Id="rId10" Type="http://schemas.openxmlformats.org/officeDocument/2006/relationships/hyperlink" Target="http://briop.ru/index.php/servisy/anketa-m" TargetMode="External"/><Relationship Id="rId21" Type="http://schemas.openxmlformats.org/officeDocument/2006/relationships/hyperlink" Target="https://docs.google.com/spreadsheets/d/1Z5WJdwqBT_KT-IGfvXfEMZ-S29YfJS--FeldollDED0/edit?usp=sharing" TargetMode="External"/><Relationship Id="rId13" Type="http://schemas.openxmlformats.org/officeDocument/2006/relationships/hyperlink" Target="https://drive.google.com/file/d/1tlP74SBQyDV_TKiLRxPEqbr6oT_cOzpM/view?usp=sharing" TargetMode="External"/><Relationship Id="rId12" Type="http://schemas.openxmlformats.org/officeDocument/2006/relationships/hyperlink" Target="mailto:cnppm03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lP74SBQyDV_TKiLRxPEqbr6oT_cOzpM/view?usp=sharing" TargetMode="External"/><Relationship Id="rId15" Type="http://schemas.openxmlformats.org/officeDocument/2006/relationships/hyperlink" Target="https://docs.google.com/document/d/1J6HZ1VCOqV1RX7ftRSSEuq7WM-LstfTG/edit?usp=sharing&amp;ouid=103086927923567038047&amp;rtpof=true&amp;sd=true" TargetMode="External"/><Relationship Id="rId14" Type="http://schemas.openxmlformats.org/officeDocument/2006/relationships/hyperlink" Target="https://drive.google.com/drive/folders/1RMwac3954fhLs-fdasxT1BZGeExLfYuB?usp=sharing" TargetMode="External"/><Relationship Id="rId17" Type="http://schemas.openxmlformats.org/officeDocument/2006/relationships/hyperlink" Target="https://drive.google.com/drive/folders/1RMwac3954fhLs-fdasxT1BZGeExLfYuB?usp=sharing" TargetMode="External"/><Relationship Id="rId16" Type="http://schemas.openxmlformats.org/officeDocument/2006/relationships/hyperlink" Target="https://docs.google.com/spreadsheets/d/1dEO82e6TJwJkl45DVOLFfmKWAVok3-H1/edit?usp=sharing&amp;ouid=103086927923567038047&amp;rtpof=true&amp;sd=true" TargetMode="External"/><Relationship Id="rId5" Type="http://schemas.openxmlformats.org/officeDocument/2006/relationships/styles" Target="styles.xml"/><Relationship Id="rId19" Type="http://schemas.openxmlformats.org/officeDocument/2006/relationships/hyperlink" Target="https://drive.google.com/drive/folders/1RMwac3954fhLs-fdasxT1BZGeExLfYuB?usp=sharing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document/d/1tUIc-9L30PwegkNJEeTXRq_92trrvnlFviTiEMV-PJs/edit?usp=sharing" TargetMode="External"/><Relationship Id="rId7" Type="http://schemas.openxmlformats.org/officeDocument/2006/relationships/hyperlink" Target="https://drive.google.com/file/d/1FyYqcJoNQwscO2vbcgVYDsUAZmtqBgDJ/view?usp=sharing" TargetMode="External"/><Relationship Id="rId8" Type="http://schemas.openxmlformats.org/officeDocument/2006/relationships/hyperlink" Target="https://docs.google.com/document/d/120T0-bGsBoKmjykT3V2yF2bS9ru-sXco/edit?usp=sharing&amp;ouid=110440297655632236229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mUs47vPlnMUBs5iyYgKBY9Qh8g==">AMUW2mVACyeM6mLQhcWqxKfvANYWbmxHpixxolBW+G1c/0ChFt9Q4zxy/nlOmPrsWqLo+fje7nyn/czJVkbun4yZxjT/hgRHpmgvRPcNqJv6KTle9JrErHnbLU2VNMQX0BxMRCkvvU+w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2021-10-07T04:11:00Z</dcterms:created>
  <dc:creator>user</dc:creator>
</cp:coreProperties>
</file>