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C1DF9" w:rsidRPr="007C1DF9" w:rsidTr="007C1DF9"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8"/>
              <w:gridCol w:w="3392"/>
            </w:tblGrid>
            <w:tr w:rsidR="007C1DF9" w:rsidRPr="007C1DF9">
              <w:trPr>
                <w:jc w:val="center"/>
              </w:trPr>
              <w:tc>
                <w:tcPr>
                  <w:tcW w:w="5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1DF9" w:rsidRPr="007C1DF9" w:rsidRDefault="007C1DF9" w:rsidP="007C1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DF9">
                    <w:rPr>
                      <w:rFonts w:ascii="Arial" w:eastAsia="Times New Roman" w:hAnsi="Arial" w:cs="Arial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714500" cy="695325"/>
                        <wp:effectExtent l="0" t="0" r="0" b="9525"/>
                        <wp:docPr id="1" name="Рисунок 1" descr="Som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i1025_mailru_css_attribute_postfix_mailru_css_attribute_postfix" descr="Som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1DF9" w:rsidRPr="007C1DF9" w:rsidRDefault="007C1DF9" w:rsidP="007C1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D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+7 495 789 30 40</w:t>
                  </w:r>
                  <w:r w:rsidRPr="007C1D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hyperlink r:id="rId6" w:tgtFrame="_blank" w:history="1">
                    <w:r w:rsidRPr="007C1DF9">
                      <w:rPr>
                        <w:rFonts w:ascii="Times New Roman" w:eastAsia="Times New Roman" w:hAnsi="Times New Roman" w:cs="Times New Roman"/>
                        <w:color w:val="0077CC"/>
                        <w:sz w:val="21"/>
                        <w:szCs w:val="21"/>
                        <w:lang w:eastAsia="ru-RU"/>
                      </w:rPr>
                      <w:t>www.prosv.ru</w:t>
                    </w:r>
                  </w:hyperlink>
                  <w:r w:rsidRPr="007C1D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Москва, ул. </w:t>
                  </w:r>
                  <w:proofErr w:type="spellStart"/>
                  <w:r w:rsidRPr="007C1D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Краснопролетарская</w:t>
                  </w:r>
                  <w:proofErr w:type="spellEnd"/>
                  <w:r w:rsidRPr="007C1D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д.16, стр.3, подъезд 8, бизнес-центр «Новослободский»</w:t>
                  </w:r>
                </w:p>
              </w:tc>
            </w:tr>
          </w:tbl>
          <w:p w:rsidR="007C1DF9" w:rsidRPr="007C1DF9" w:rsidRDefault="007C1DF9" w:rsidP="007C1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C1DF9" w:rsidRPr="007C1DF9" w:rsidTr="007C1DF9">
        <w:trPr>
          <w:trHeight w:val="2835"/>
        </w:trPr>
        <w:tc>
          <w:tcPr>
            <w:tcW w:w="0" w:type="auto"/>
            <w:shd w:val="clear" w:color="auto" w:fill="0868D0"/>
            <w:vAlign w:val="center"/>
            <w:hideMark/>
          </w:tcPr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Arial" w:eastAsia="Times New Roman" w:hAnsi="Arial" w:cs="Arial"/>
                <w:b/>
                <w:bCs/>
                <w:color w:val="FFFFFF"/>
                <w:sz w:val="42"/>
                <w:szCs w:val="42"/>
                <w:lang w:eastAsia="ru-RU"/>
              </w:rPr>
              <w:t>«Современный учебник «</w:t>
            </w:r>
            <w:proofErr w:type="gramStart"/>
            <w:r w:rsidRPr="007C1DF9">
              <w:rPr>
                <w:rFonts w:ascii="Arial" w:eastAsia="Times New Roman" w:hAnsi="Arial" w:cs="Arial"/>
                <w:b/>
                <w:bCs/>
                <w:color w:val="FFFFFF"/>
                <w:sz w:val="42"/>
                <w:szCs w:val="42"/>
                <w:lang w:eastAsia="ru-RU"/>
              </w:rPr>
              <w:t>Технологии»</w:t>
            </w:r>
            <w:r w:rsidRPr="007C1DF9">
              <w:rPr>
                <w:rFonts w:ascii="Arial" w:eastAsia="Times New Roman" w:hAnsi="Arial" w:cs="Arial"/>
                <w:b/>
                <w:bCs/>
                <w:color w:val="FFFFFF"/>
                <w:sz w:val="42"/>
                <w:szCs w:val="42"/>
                <w:lang w:eastAsia="ru-RU"/>
              </w:rPr>
              <w:br/>
              <w:t>в</w:t>
            </w:r>
            <w:proofErr w:type="gramEnd"/>
            <w:r w:rsidRPr="007C1DF9">
              <w:rPr>
                <w:rFonts w:ascii="Arial" w:eastAsia="Times New Roman" w:hAnsi="Arial" w:cs="Arial"/>
                <w:b/>
                <w:bCs/>
                <w:color w:val="FFFFFF"/>
                <w:sz w:val="42"/>
                <w:szCs w:val="42"/>
                <w:lang w:eastAsia="ru-RU"/>
              </w:rPr>
              <w:t> условиях цифровой экономики»</w:t>
            </w:r>
          </w:p>
        </w:tc>
      </w:tr>
      <w:tr w:rsidR="007C1DF9" w:rsidRPr="007C1DF9" w:rsidTr="007C1DF9">
        <w:tc>
          <w:tcPr>
            <w:tcW w:w="9000" w:type="dxa"/>
            <w:shd w:val="clear" w:color="auto" w:fill="FFFFFF"/>
            <w:tcMar>
              <w:top w:w="525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7C1DF9" w:rsidRPr="007C1DF9" w:rsidRDefault="007C1DF9" w:rsidP="007C1DF9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Уважаемые коллеги!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Издательство «Просвещение» в партнёрстве с издательством «БИНОМ – Лаборатория знаний» приглашает вас </w:t>
            </w:r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22 мая в 12:00 (МСК)</w:t>
            </w:r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 принять участие в </w:t>
            </w:r>
            <w:proofErr w:type="spellStart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вебинаре</w:t>
            </w:r>
            <w:proofErr w:type="spellEnd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 </w:t>
            </w:r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3"/>
                <w:szCs w:val="23"/>
                <w:lang w:eastAsia="ru-RU"/>
              </w:rPr>
              <w:t>«Современный учебник «Технологии» в условиях цифровой экономики»</w:t>
            </w:r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 xml:space="preserve"> проведут:</w:t>
            </w:r>
          </w:p>
          <w:p w:rsidR="007C1DF9" w:rsidRPr="007C1DF9" w:rsidRDefault="007C1DF9" w:rsidP="007C1D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>Бешенков</w:t>
            </w:r>
            <w:proofErr w:type="spellEnd"/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Сергей Александрович</w:t>
            </w:r>
            <w:r w:rsidRPr="007C1DF9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, доктор педагогических наук, главный научный сотрудник ФГБНУ «Институт управления образованием Российской академии образования», профессор кафедры ИКТ ГБОУ ВО МО «Академия социального управления»</w:t>
            </w:r>
          </w:p>
          <w:p w:rsidR="007C1DF9" w:rsidRPr="007C1DF9" w:rsidRDefault="007C1DF9" w:rsidP="007C1D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>Шутикова</w:t>
            </w:r>
            <w:proofErr w:type="spellEnd"/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Маргарита Ивановна</w:t>
            </w:r>
            <w:r w:rsidRPr="007C1DF9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, доктор педагогических наук, профессор кафедры ИКТ ГБОУ ВО МО «Академия социального управления»</w:t>
            </w:r>
          </w:p>
          <w:p w:rsidR="007C1DF9" w:rsidRPr="007C1DF9" w:rsidRDefault="007C1DF9" w:rsidP="007C1D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>Миндзаева</w:t>
            </w:r>
            <w:proofErr w:type="spellEnd"/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Этери Викторовна</w:t>
            </w:r>
            <w:r w:rsidRPr="007C1DF9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, кандидат педагогических наук, ведущий научный сотрудник ФГБНУ «Институт управления образованием Российской академии образования»</w:t>
            </w:r>
          </w:p>
          <w:p w:rsidR="007C1DF9" w:rsidRPr="007C1DF9" w:rsidRDefault="007C1DF9" w:rsidP="007C1D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b/>
                <w:bCs/>
                <w:color w:val="000000"/>
                <w:sz w:val="27"/>
                <w:szCs w:val="27"/>
                <w:lang w:eastAsia="ru-RU"/>
              </w:rPr>
              <w:t>Лабутин Василий Борисович</w:t>
            </w:r>
            <w:r w:rsidRPr="007C1DF9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, кандидат педагогических наук, доцент кафедры ИКТ ГБОУ ВО МО «Академия социального управления»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Pr="007C1DF9">
                <w:rPr>
                  <w:rFonts w:ascii="Arial" w:eastAsia="Times New Roman" w:hAnsi="Arial" w:cs="Arial"/>
                  <w:color w:val="FFFFFF"/>
                  <w:sz w:val="23"/>
                  <w:szCs w:val="23"/>
                  <w:shd w:val="clear" w:color="auto" w:fill="2066C5"/>
                  <w:lang w:eastAsia="ru-RU"/>
                </w:rPr>
                <w:t>Зарегистрироваться</w:t>
              </w:r>
            </w:hyperlink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Подробнее по теме: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Мир цифровой экономики – это естественная среда современной жизнедеятельности человека, оказывающая решающее влияние на весь спектр общественно-экономических отношений, включая систему образования.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Независимо от конкретных областей применения, основной деятельностью обучающихся является решение разнообразных задач, а, следовательно, необходимо формирование технологических знаний их реализации. Это открывает возможности для применения системно-деятельностного подхода в обучении, положенного в основу федеральных государственных </w:t>
            </w: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образовательных стандартов. В рамках предмета «Технология» речь идёт о развитии системы образования в направлении освоения, с одной стороны, предметного содержания, с другой – освоения метапредметных «паттернов», позволяющих устанавливать различные междисциплинарные связи и тем самым, структурировать знания.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Развитие технологий приобретения знаний, прежде всего, </w:t>
            </w:r>
            <w:proofErr w:type="spellStart"/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метапредметного</w:t>
            </w:r>
            <w:proofErr w:type="spellEnd"/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и </w:t>
            </w:r>
            <w:proofErr w:type="spellStart"/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межпредметного</w:t>
            </w:r>
            <w:proofErr w:type="spellEnd"/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характера, позволяет придать предметным знанием, умениям и компетенциям системность и конструктивность, как в классических подходах в технологии использования и обработки разнообразных материалов, так и применения современных информационных технологий в решении разнородных задач предмета «Технологии».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Освоение школьниками основ </w:t>
            </w:r>
            <w:proofErr w:type="spellStart"/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кибербезопасности</w:t>
            </w:r>
            <w:proofErr w:type="spellEnd"/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, подразумевает освоение технологий организации безопасного контента личной и общественно значимой информации, а также защиту самого человека от воздействия вредоносной информационной среды.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Направление образовательной робототехники получило сильный импульс для развития в начале XXI века и на современном этапе широко внедряется в процесс школьного обучения. Применение робототехнических конструкторов при развитии инженерно-технологической культуры обучающихся 5-8 классов является важной технологической и методической составляющей обучения.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i/>
                <w:iCs/>
                <w:color w:val="000000"/>
                <w:sz w:val="23"/>
                <w:szCs w:val="23"/>
                <w:lang w:eastAsia="ru-RU"/>
              </w:rPr>
              <w:t>Реализация данных направлений в обучении по предмету «Технология. 5-8 классы» позволит осуществить системный подход к формированию научно-технологической грамотности.</w:t>
            </w:r>
          </w:p>
          <w:p w:rsidR="007C1DF9" w:rsidRPr="007C1DF9" w:rsidRDefault="007C1DF9" w:rsidP="007C1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Всем слушателям - Сертификат в электронном виде! </w:t>
            </w:r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br/>
              <w:t>Для участия необходимо пройти регистрацию, после которой на указанный e-</w:t>
            </w:r>
            <w:proofErr w:type="spellStart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mail</w:t>
            </w:r>
            <w:proofErr w:type="spellEnd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 xml:space="preserve"> придет письмо с ссылкой для входа на </w:t>
            </w:r>
            <w:proofErr w:type="spellStart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. </w:t>
            </w:r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br/>
              <w:t xml:space="preserve">До встречи на </w:t>
            </w:r>
            <w:proofErr w:type="spellStart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вебинаре</w:t>
            </w:r>
            <w:proofErr w:type="spellEnd"/>
            <w:r w:rsidRPr="007C1DF9">
              <w:rPr>
                <w:rFonts w:ascii="Georgia" w:eastAsia="Times New Roman" w:hAnsi="Georgia" w:cs="Arial"/>
                <w:color w:val="000000"/>
                <w:sz w:val="23"/>
                <w:szCs w:val="23"/>
                <w:lang w:eastAsia="ru-RU"/>
              </w:rPr>
              <w:t>!</w:t>
            </w:r>
          </w:p>
        </w:tc>
      </w:tr>
    </w:tbl>
    <w:p w:rsidR="00EE65CC" w:rsidRDefault="00EE65CC">
      <w:bookmarkStart w:id="0" w:name="_GoBack"/>
      <w:bookmarkEnd w:id="0"/>
    </w:p>
    <w:sectPr w:rsidR="00EE65CC" w:rsidSect="007C1DF9">
      <w:type w:val="continuous"/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C81"/>
    <w:multiLevelType w:val="multilevel"/>
    <w:tmpl w:val="D9D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F9"/>
    <w:rsid w:val="0008684D"/>
    <w:rsid w:val="004A7146"/>
    <w:rsid w:val="006676B6"/>
    <w:rsid w:val="007C1DF9"/>
    <w:rsid w:val="00D629ED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8CE3-4988-4C05-BAB9-C486BDC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C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1DF9"/>
    <w:rPr>
      <w:color w:val="0000FF"/>
      <w:u w:val="single"/>
    </w:rPr>
  </w:style>
  <w:style w:type="character" w:styleId="a5">
    <w:name w:val="Strong"/>
    <w:basedOn w:val="a0"/>
    <w:uiPriority w:val="22"/>
    <w:qFormat/>
    <w:rsid w:val="007C1DF9"/>
    <w:rPr>
      <w:b/>
      <w:bCs/>
    </w:rPr>
  </w:style>
  <w:style w:type="character" w:styleId="a6">
    <w:name w:val="Emphasis"/>
    <w:basedOn w:val="a0"/>
    <w:uiPriority w:val="20"/>
    <w:qFormat/>
    <w:rsid w:val="007C1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tracker.prosv.info/special.php?j=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&amp;r=0.053960996447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racker.prosv.info/special.php?j=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&amp;r=0.1830760394223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1</cp:revision>
  <dcterms:created xsi:type="dcterms:W3CDTF">2018-05-21T07:25:00Z</dcterms:created>
  <dcterms:modified xsi:type="dcterms:W3CDTF">2018-05-21T07:25:00Z</dcterms:modified>
</cp:coreProperties>
</file>