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961" w:rsidRPr="00215060" w:rsidRDefault="000D0961" w:rsidP="00215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Концепция</w:t>
      </w:r>
    </w:p>
    <w:p w:rsidR="000D0961" w:rsidRPr="00215060" w:rsidRDefault="000D0961" w:rsidP="002150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государственной политики Республики Бурятия по поддержке развития</w:t>
      </w:r>
    </w:p>
    <w:p w:rsidR="000D0961" w:rsidRPr="00215060" w:rsidRDefault="000D0961" w:rsidP="002150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этнокультурного образования </w:t>
      </w:r>
      <w:proofErr w:type="spellStart"/>
      <w:r w:rsidRPr="002150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семейских</w:t>
      </w:r>
      <w:bookmarkStart w:id="0" w:name="_GoBack"/>
      <w:bookmarkEnd w:id="0"/>
      <w:proofErr w:type="spellEnd"/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21506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I. ОБЩИЕ ПОЛОЖЕНИЯ</w:t>
      </w: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Концепция государственной политики по поддержке развития этнокультурного образования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проживающих на территории Республики Бурятия (далее — Концепция) представляет собой систему принципов, целей, задач и приоритетных направлений государственной политики по поддержке развития этнокультурного образования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проживающих на территории Республики Бурятия.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Концепция разработана в целях определения приоритетных направлений государственной политики Республики Бурятия по поддержке развития этнокультурной самобытности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 жителей Республики Бурятия и граждан России, повышения их социокультурного уровня и национально-культурного самоопределения, гармонизации этнокультурных и общественных процессов, межнациональных и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этноконфессиональных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отношений и формирования позитивного образа Республики Бурятия.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Концепция основывается на принципах демократического развития, служит основой для оптимизации процесса этнокультурного образования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проживающих на территории Республики Бурятия.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Концепция разработана на основе Конституции Российской Федерации (1993 г.), Федерального закона № 273-ФЗ «Об образовании в РФ» (2012 г.) Федерального закона N 74-ФЗ «О национально-культурной автономии» (1996 г.), Указа Президента РФ N 1416 «О совершенствовании государственной политики в области патриотического воспитания» (2012 г.), Стратегии государственной национальной политики Российской Федерации на период до 2025 года. Содержание Концепции соотносится со «Стратегией социально-экономического развития РБ до 2025 года» в части осмысления современного состояния, проблем и перспектив развития этнокультурного образования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проживающих на территории Республики Бурятия.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Содержание Концепции коррелирует с нормативно-правовыми актами правительства и Народного Хурала Республики Бурятия. </w:t>
      </w:r>
    </w:p>
    <w:p w:rsidR="000D0961" w:rsidRPr="00215060" w:rsidRDefault="000D0961" w:rsidP="000D096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D0961" w:rsidRPr="00215060" w:rsidRDefault="000D0961" w:rsidP="000D096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Задачи Концепции:</w:t>
      </w: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актуализация развития этнокультурного образования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проживающих на территории Республики Бурятия, в соотнесении с </w:t>
      </w: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демократическими тенденциями развития национальных и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этноконфессиональных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отношений в России;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акцентирование необходимости сохранения и упрочения коллективного исторического сознания как ведущего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этносоциального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фактора этнокультурного образования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Республики Бурятия;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определение перспектив формирования этнокультурной идентичности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проживающих на территории Республики Бурятия, в соотнесении с российской идентичностью как многонациональной, гражданской и патриотической;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обоснование роли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Республики Бурятия в упрочении межнационального взаимодействия, профилактике межнациональной напряженности и конфликтов, в практическом миротворчестве; </w:t>
      </w:r>
    </w:p>
    <w:p w:rsidR="000D0961" w:rsidRPr="00215060" w:rsidRDefault="000D0961" w:rsidP="000D096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D0961" w:rsidRPr="00215060" w:rsidRDefault="000D0961" w:rsidP="000D096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определение ресурсов и консолидация усилий республиканских органов государственной и исполнительной власти, власти муниципальных районов компактного проживания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образовательных организаций и организаций культуры, неправительственных и некоммерческих общественных организаций, фондов, бизнес-структур по поддержке развития этнокультурного образования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проживающих на территории Республики Бурятия;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повышение мотивации граждан, проживающих в районах компактного расселения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 сохранению этнокультурной идентичности;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реализация основных направлений этнокультурного образования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рамках основных образовательных программ в содержании предметных областей школьного курса «История», «Литература», «Изобразительное искусство», «Музыка», а также во внеурочной и внеклассной деятельности по реализации концепции духовно-нравственного воспитания детей и молодежи, в подготовке и осуществлении научно-исследовательских проектов;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консолидация усилий системы общего образования РБ и российских и зарубежных научно-образовательных центров по развитию этнокультурного образования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укреплению их профессиональных связей, развитию академического обмена.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21506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II. </w:t>
      </w:r>
      <w:proofErr w:type="spellStart"/>
      <w:r w:rsidRPr="0021506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Семейские</w:t>
      </w:r>
      <w:proofErr w:type="spellEnd"/>
      <w:r w:rsidRPr="0021506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Республики Бурятия в региональных историко-культурных и современных общественных процессах</w:t>
      </w: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Одной из фундаментальных проблем мирового сообщества выступает проблема сохранения, возрождения, трансляции и популяризации традиционной этнической культуры. Решение проблемы для таких полиэтнических стран, как Россия, видится в организации этнокультурного образования, предполагающего </w:t>
      </w: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освоение традиционной культуры в межнациональном культурном контексте «Восток - Запад».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Современное этнокультурное образование представляет собой синтез традиций, исторического опыта и новых веяний в областях жизнедеятельности россиян. Примером может служить изучение истории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которой непрерывность и преемственность многих составляющих элементов старообрядческой культуры всегда сочетались с региональными особенностями, сформировавшимися в результате исторических миграций старообрядцев и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контактирования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другими народами, их жизнедеятельности в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иноконфессиональном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иноэтническом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окружении. </w:t>
      </w:r>
    </w:p>
    <w:p w:rsidR="000D0961" w:rsidRPr="00215060" w:rsidRDefault="000D0961" w:rsidP="000D096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D0961" w:rsidRPr="00215060" w:rsidRDefault="000D0961" w:rsidP="000D096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2150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Семейские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этноконфессиональная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группа русского народа, которая сохраняет устои, традиции и обычаи, уходящие своими корнями в начало формирования русского этноса. Исследователи выделяют три источника появления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Забайкалье. К первому относились представители русского населения, которые на момент раскола проживали в крае, остались при «старой вере». Ко второму потоку относились староверы, которые самовольно бежали в Сибирь, считая, что контроль государства здесь был более слабым. К третьему принадлежали ссыльные старообрядцы, которых приводили в регион как поодиночке, так и большими группами. К такой группе можно отнести старообрядцев-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«водворенных» на территорию Забайкалья в 60-е гг. XVIII в., которые в силу своей многочисленности, сплоченности и яркой культуры в дальнейшем составили компактный ареал старообрядцев Байкальского региона.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Планомерное заселение Забайкалья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семейскими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-старообрядцами происходило по Указу Екатерины II со второй половины XVIII в. в русле российской государственной геополитики. Старообрядцы были сосланы в Сибирь и стали невольными участниками процесса колонизации Забайкалья, понимаемого в исторической науке как земледельческое освоение. Возложенные на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правительством задачи освоения Забайкалья и создания в нем устойчивого хлебопашества были с честью выполнены.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настоящее время старообрядцы расселились почти по всем континентам земли. Они компактно проживают в более 20 странах мира. Их преданность вере отцов, их умение уживаться со всеми народами, где бы они ни оказались, достойны удивления и подражания. И не случайно один из лучших современных русских писателей, наш земляк Валентин Распутин сказал проникновенные слова благодарности старообрядчеству за то, что оно, сохраняя русскую культуру, защищает Отечество.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Старообрядцы — одна из немногих ветвей русского народа, которая сохраняет лицо Русской земли. Проживая в каждом регионе России, они хранили и хранят русские духовно-нравственные и культурные традиции. Не случайно старообрядчеству в последние десятилетия уделяется столь пристальное </w:t>
      </w: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внимание во всем мире. У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сохранилась традиционная система детского воспитания, до 1930-х годов в местах компактного проживания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действовали свои школы, которые впоследствии были закрыты или национализированы. </w:t>
      </w:r>
    </w:p>
    <w:p w:rsidR="000D0961" w:rsidRPr="00215060" w:rsidRDefault="000D0961" w:rsidP="000D096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D0961" w:rsidRPr="00215060" w:rsidRDefault="000D0961" w:rsidP="000D096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1997 г. первый президент Республики Бурятия Л. В. Потапов, выступая на первом съезде народов Республики Бурятия, отметил: «Специальным разделом республиканской программы должны быть меры, направленные на возрождение и развитие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которые представляют собой отдельную этнографическую единицу в составе русского народа.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Семейские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Забайкалья имеют специфические особенности в языке, культуре, быту, в традициях и образе жизни, в форме хозяйственной деятельности, художественного промысла. Возродить и развивать лучшие черты жизни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учетом новых условий, новых требований — наша задача».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2001 г. в Париже духовная культура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была провозглашена ЮНЕСКО «шедевром устного нематериального культурного наследия человечества».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 августа 2015 г. при поддержке правительства и общественности Республики Бурятия прошел всероссийский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этнофорум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Всестарообрядческий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съезд», в котором приняли участие старообрядцы из многих регионов России, ближнего и дальнего зарубежья. Отличительной чертой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этнофорума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стало участие в его работе патриарха Московского и всея Руси Русской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древлеправославной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церкви Александра (Калинина) и митрополита Московского и всея Руси Русской православной старообрядческой церкви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Корнилия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(Титова), представителей старообрядческих общественных и религиозных организаций.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этнофоруме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была принята резолюция, в которой было отмечено, что реальность российской образовательной культуры начала XXI в. представляет собой уникальное сочетание образовательных культур и ценностей, а культура старообрядцев выступает в качестве важнейшей духовной основы российской цивилизации, обеспечивающей ее целостность и национальную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полиэтничную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идентичность.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3 июля 2016 г. в Москве прошла международная старообрядческая конференция, на которой произошел обмен опытом старообрядцев разных регионов России и зарубежья. Федор Иванович Кирилле, профессор из Бухареста, поделился своими достижениями по организации школьного образования старообрядцев-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липован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Румынии. В общеобразовательных школах Румынии в местах компактного проживания старообрядцев уже более 10 лет преподаются базовые предметы традиционной культуры русских-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липован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, такие как «История и традиции русских-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липован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старославянский язык, крюковое (знаменное) пение, русский язык и др.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Вышеизложенное свидетельствует о нарастающей мировой тенденции организации этнокультурного образования.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D0961" w:rsidRPr="00215060" w:rsidRDefault="000D0961" w:rsidP="000D096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III. Современное состояние этнокультурного образования </w:t>
      </w:r>
      <w:proofErr w:type="spellStart"/>
      <w:r w:rsidRPr="0021506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Республики Бурятия</w:t>
      </w: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настоящее время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этноконфессиональная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группа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составляет около 200 тысяч, или 20% населения республики. В Бурятии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семейские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компактно проживают в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Бичурском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Заиграевском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Мухоршибирском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Тарбагатайском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Селенгинском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Кижингинском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Хоринском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Кяхтинском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районах, городе Улан-Удэ и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дисперсно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всей республике.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Семейские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также компактно проживают в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Красночикойском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районе и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дисперсно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большинстве районов Забайкальского края. Общие проблемы и задачи по воспитанию детей у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Республики Бурятия со старообрядцами Алтайского края, Республики Алтай и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Усть-Цилемского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Республики Коми.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2001–2006 гг. в Бурятии действовала республиканская целевая программа «Изучение, сохранение и развитие культуры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в рамках которой Министерством образования и науки Республики Бурятия 8 декабря 2005 г. был подписан приказ № 963 «О введении в образовательно-воспитательное пространство школы программного курса этнического образования "История и культура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Забайкалья" как часть национально-регионального компонента государственного стандарта образования». </w:t>
      </w:r>
    </w:p>
    <w:p w:rsidR="000D0961" w:rsidRPr="00215060" w:rsidRDefault="000D0961" w:rsidP="000D096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2015 г. по распоряжению Народного Хурала Республики Бурятия ГАО ДПО РБ Бурятским республиканским институтом образовательной политики (БРИОП) был проведен анализ современного состояния этнокультурного образования детей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 результатам которого было выяснено, что в 25 общеобразовательных школах Республики Бурятия в рамках школьного компонента преподается история и культура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Основная проблема заключается в отсутствии единых требований к разработке программ, учебных пособий.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Общество культуры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Республики Бурятия выступило с инициативой разработки и подготовки к изданию на базе БРИОП учебно-методического комплекта по истории и культуре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Бурятии. В настоящее время создана рабочая группа по подготовке УМК для образовательных школ в местах компактного проживания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В июле 2015 г. БРИОП совместно с Обществом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Бичурским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районным управлением образования издали сборник «Образовательные программы педагогов дошкольного и дополнительного образования детей по истории и культуре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Бичурского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Республики Бурятия».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2016 г. Обществом культуры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РБ, БРИОП, МБОУ ДО «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Бичурским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ДДТ» при поддержке Комитета по межнациональным отношениям и развитию </w:t>
      </w: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гражданских инициатив Администрации Главы РБ, с целью совершенствования профессионального мастерства педагогов и руководителей образовательных учреждений был проведен конкурс учебно-методических материалов по истории и культуре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среди образовательных организаций Республики Бурятия. По результатам конкурса были определены лучшие программы, которые были изданы в сборнике «Образовательные программы педагогов по истории и культуре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Республики Бурятия».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21506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IV. Основные направления и противоречия в организации этнокультурного образования </w:t>
      </w:r>
      <w:proofErr w:type="spellStart"/>
      <w:r w:rsidRPr="0021506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Республики Бурятия</w:t>
      </w: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Современное образование находится в состоянии интенсивного развития и вместе с тем пристального внимания со стороны социума, педагогической и родительской общественности. Одна из составляющих инновационной деятельности организаций общего и дополнительного образования детей — реализация этнокультурного образования. Данное направление призвано отражать национальные и региональные особенности конкретного субъекта Российской Федерации и предусматривает возможность введения содержания, связанного с историей и культурой своего народа. </w:t>
      </w:r>
    </w:p>
    <w:p w:rsidR="000D0961" w:rsidRPr="00215060" w:rsidRDefault="000D0961" w:rsidP="000D096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Эффективное решение проблемы механизмов трансляции традиционной культуры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возможно только на основе комплексного подхода, взаимодействия властных и общественных структур на региональном уровне государственной власти. Назрела необходимость объединения усилий общества и государства, которые способны дать мощный импульс образовательной, культурной и просветительской деятельности по сохранению культуры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русле единой региональной культурной политики. Сегодня важным представляется выстраивание новой стратегии, позволяющей эффективно «проращивать» традиционную народную культуру в современную жизнь.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этой связи возникает необходимость создания единого образовательного пространства, в рамках которого возможно не только выработать общие подходы к определению содержания национально-региональной части государственного образовательного стандарта, организации образовательного процесса и единых критериев оценки качества образования, но и гармонизировать отношения между народами, обеспечить сохранение и развитие традиционной культуры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этой связи организация этнокультурного образования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призвана удовлетворить запросы общества и способствовать реализации воспитания детей в духе согласия, мира и уважения к национальной культуре своего народа и, как следствие, истории и культуре других народов.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Организация этнокультурного образования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необходима на всех ступенях обучения от дошкольного и до уровня среднего и среднего профессионального образования.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br/>
      </w:r>
      <w:r w:rsidRPr="0021506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V. Приоритетные направления государственной поддержки развития этнокультурного образования </w:t>
      </w:r>
      <w:proofErr w:type="spellStart"/>
      <w:r w:rsidRPr="0021506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настоящее время перед Россией стоит ряд серьезных проблем, определяющих во многом сложность как экономического, так и внутриполитического состояния страны. Следует выделить три ключевых направления, конструктивные усилия в которых могут существенным образом исправить ситуацию: преодоление разобщенности общества, оздоровление значительной части населения и повышение общего культурного уровня.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Современное общество нуждается: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в духовных ориентирах, способствующих постижению логики культурного развития;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в изучении и освоении механизмов, которые определяют тот или иной сценарий культурного развития общества;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в национальной и личностной самоидентификации, в наличии духовных скреп, обусловливающих чувство причастности к единому народу, к России, к отечественной культуре и уважение к культуре других народов;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в создании условий для формирования позитивного мироощущения и мировоззрения.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Механизмом, который влияет на нравственное здоровье нации и который требует действенной государственной поддержки, является разработка и реализация государственной программы поддержки развития этнокультурного образования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Республики Бурятия. Вовлечение 20% населения в этнокультурное образование, организация работы кружков, секций, студий в данном направлении окажут существенное влияние на общий культурный уровень населения региона. </w:t>
      </w:r>
    </w:p>
    <w:p w:rsidR="000D0961" w:rsidRPr="00215060" w:rsidRDefault="000D0961" w:rsidP="000D096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планировании государственной поддержки развития этнокультурного образования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РБ следует исходить из того, что это направление деятельности является гарантией развития региона и страны в целом, гарантией ее независимости, территориальной целостности, высокого международного авторитета. Только высокий уровень традиционной культуры народа может обеспечить высокие результаты в развитии науки, промышленности, образования, здравоохранения, обороноспособности, в поддержании и развитии патриотизма.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Концепция является ориентиром для системы общего образования Республики Бурятия в сохранении этнокультурной самобытности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расширении их межкультурной коммуникации, а также для упрочения взаимодействия с органами местного самоуправления, органами власти и управления Республики </w:t>
      </w: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Бурятия по вопросам изучения, сохранения и развития культурно-исторических традиций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Республики Бурятия.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общими тенденциями межэтнических и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этноконфессиональных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отношений в Республике Бурятия Концепция определяет меры и направления государственной поддержки развития этнокультурного образования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Республики Бурятия и векторы повышения эффективности образовательной деятельности, а именно: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сохранение и развитие культурно-исторических традиций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Республики Бурятия, соотнесение их с современными демократическими этнополитическими процессами в Республике Бурятия и Сибирском федеральном округе;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пропаганда исторического, культурного и духовного наследия старообрядцев Республики Бурятия, его вклада в развитие духовного потенциала населения Республики Бурятия;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укрепление духовной общности, гражданского единства с народами, проживающими в Республике Бурятия, упрочение российской гражданской идентичности;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взаимодействие со старообрядческими национально-культурными организациями других регионов РФ, за рубежом и содействие развитию их связей;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осуществление информационного обеспечения реализации основных направлений образовательного процесса по изучению, сохранению и развитию культурно-исторических традиций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Республики Бурятия в средствах массовой информации;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использование в национально-культурном самоопределении современных форм и методов, техник и технологий (участие в конкурсных,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грантовых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программах, в проектной деятельности);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усиление социальной ориентации деятельности РОО «Общество культуры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Республики Бурятия» в отношении таких групп воздействия, как дети, молодежь, неполные семьи, люди с ограниченными возможностями и др.;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активизация воздействия на молодежные общественные организации и расширение рядов молодежного актива по изучению, сохранению и развитию культурно-исторических традиций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Республики Бурятия;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популяризация роли и распространение знаний об истории и культуре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Республики Бурятия.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Реализация настоящей Концепции призвана стать мобилизующим фактором, способствующим укреплению гражданского самосознания, этнокультурному </w:t>
      </w: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развитию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обеспечению безопасности, правопорядка и политической стабильности в современном обществе, а также росту престижа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Республике Бурятия.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21506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VI. Первоочередные меры государственной поддержки по реализации Концепции</w:t>
      </w: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Государственная поддержка этнокультурного образования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Республики Бурятия носит долгосрочный стратегический характер, требует соответствующего ресурсного обеспечения. Настоящая Концепция призвана придать этой деятельности целенаправленность и системность, что в итоге позволит Республике Бурятии активизировать и вывести на качественно новый уровень этнокультурные, социокультурные, общественные процессы, межнациональные и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этноконфессиональные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отношения и сформировать позитивный образ Республики Бурятия и России.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Государственная поддержка этнокультурного образования необходима для реализации следующих первоочередных мер:</w:t>
      </w: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Проведение мониторинга содержания образования национально-регионального компонента в части изучения и освоения культурно-исторических традиций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проживающих на территории Республики Бурятия, его соответствие ведущим дидактическим принципам научности, системности и последовательности. Необходима работа по обобщению, анализу и систематизации учебно-методического комплекса по изучению и освоению культурно-исторических традиций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Республики Бурятия.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Требуется также анализ передового позитивного опыта реализации данного компонента в современной образовательной практике; выявление, изучение и распространение эффективных образовательных методик и практик по изучению и развитию культурно-исторических традиций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проживающих на территории Республики Бурятия.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Результаты мониторинга должны быть положены в основу разработки проекта основной образовательной программы школы в части определения содержания национально-регионального компонента.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Проведение в районах компактного проживания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за их пределами крупномасштабных комплексных акций и мероприятий, направленных одновременно на распространение, поддержку изучения, популяризацию культуры и традиций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3. Разработка и реализация основной образовательной программы (далее — ООП) школы, предусматривающей в рамках национально-регионального компонента систематическое и последовательное изучение культурно-</w:t>
      </w: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исторических традиций старообрядцев, проживающих на территории Республики Бурятия.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Реализация ООП должна производиться с использованием как традиционных образовательных технологий, так и активного внедрения дистанционных образовательных технологий.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Разработка концепции и создание УМК по изучению в предметных областях школьного цикла культурно-исторических традиций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проживающих на территории Республики Бурятия. Привлечение к этой деятельности педагогов, имеющих положительный практический опыт реализации данного направления, методистов муниципальных методических служб, регионального учебно-методического объединения, ученых, занимающихся исследованиями в области истории и культуры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Организационное, научно-методическое сопровождение педагогических работников и образовательных учреждений образовательного процесса по изучению культурно-исторических традиций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Организация духовно-нравственного воспитания детей и молодежи на основе культурно-исторических традиций старообрядцев. Совершенствование программ повышения квалификации и профессиональной переподготовки педагогов дошкольного и общего уровней образования с целью подготовки их к реализации нового содержания национально-регионального компонента образования.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21506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VII. Механизмы реализации Концепции</w:t>
      </w: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Эффективность реализации Концепции обеспечивается непрерывной и согласованной деятельностью организаций-операторов и органов местного самоуправления, институтов гражданского общества с комплексным использованием политических, правовых, организационных, социально-экономических, информационных и иных мер, разработанных в соответствии с настоящей Концепцией.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качестве инструмента реализации настоящей Концепции может быть разработана дорожная карта.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Аппаратом Главы Республики и депутатами Народного Хурала разрабатывается комплекс мер по реализации государственной политики в организации этнокультурного образования, определяются необходимые ресурсы и механизмы.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Министерство образования и науки Республики Бурятия разрабатывает общую стратегию и осуществляет координацию деятельности по изучению, сохранению и развитию культурно-исторических традиций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РБ.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Региональное учебно-методическое объединение: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- во взаимодействии с экспертным сообществом разрабатывает и утверждает основные характеристики (индикаторы), позволяющие оценивать эффективность мер по реализации задач Концепции;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вырабатывает рекомендации по наиболее эффективным направлениям деятельности.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Комитет по межнациональным отношениям и развитию гражданских инициатив Администрации Главы РБ осуществляет контроль за ходом реализации настоящей Концепции, о чем представляет ежегодные аналитические доклады.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В целях совершенствования форм и методов этнокультурного образования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реализации настоящей Концепции привлекаются республиканские образовательные организации, общественные организации и объединения, средства массовой информации, а также бизнес-структуры.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Организациями — операторами реализации настоящей Концепции выступают РОО «Общество культуры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РБ», ГАУ ДПО РБ «Бурятский республиканский институт образовательной политики», ФГБОУ ВО «Бурятский государственный университет». Их деятельность дополняют национально-культурные центры в районах республики, действующие на базе образовательных организаций, культурно-просветительские центры и т. п.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Реализация настоящей Концепции может осуществляться также путем заключения договоров с учебными заведениями, различными общественными объединениями.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Корректировка положений Концепции осуществляется по результатам анализа ее реализации и мониторинга.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VIII. Информационное сопровождение реализации Концепции</w:t>
      </w: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Информационная и аналитическая поддержка реализации настоящей Концепции может осуществляться путем привлечения информационных ресурсов заинтересованных государственных органов и органов местного самоуправления, государственных научных учреждений.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Информационное сопровождение реализации Концепции предполагает осуществление следующих мер: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информирование общественности через СМИ и электронные ресурсы о ходе реализации Концепции;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б) подготовка, издание и распространение не реже одного раза в год аналитического доклада «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Семейские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Бурятии», отражающего состояние </w:t>
      </w: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изучения, сохранения и развития культурно-исторических традиций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семейского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населения Республики Бурятия;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в) поддержка издания и распространения методических публикаций, адресованных преподавателям, осуществляющим реализацию содержания национально- регионального компонента в части изучения, сохранения и развития культурно-исторических традиций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семейского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населения Республики Бурятия;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г) совершенствование существующих электронных ресурсов справочно-информационного, научного, учебного, методического характера и обеспечение доступа к ним;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д) информационное сопровождение реализации Концепции должны оказывать республиканские средства массовой информации через увеличение числа специальных передач, анонсов деятельности, новостных выпусков по заявленной тематике, в том числе посредством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интернет-ресурсов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IX. Финансовое обеспечение реализации Концепции</w:t>
      </w: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Финансовое обеспечение реализации Концепции предполагается осуществлять на основе государственного финансирования, интеграции ресурсов партнерской сети и механизмов коммерческой поддержки, включая бюджетные субсидии, гранты, привлеченные инвестиции, спонсорские средства, иное, не противоречащее законодательству РФ.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21506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X. Ожидаемые результаты реализации Концепции</w:t>
      </w: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Ожидаемые результаты реализации Концепции и показатели ее социально-экономической эффективности разрабатываются в соответствии с системой целевых параметров и индикаторов. По прогнозным оценкам, к концу 2020 г. реализация предусмотренных Программой мероприятий обеспечит достижение следующих социально-экономических результатов: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разработка и внедрение учебно-методического комплекса для уровней дошкольного и основного общего образования по изучению культурно-исторических традиций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проживающих на территории РБ;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техническое, учебно-методическое и организационно-содержательное обеспечение образовательного пространства, объединяющего широкий спектр ресурсов для организации образовательного процесса по изучению культурно-исторических традиций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проживающих на территории РБ;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совершенствование системы дополнительного профессионального образования;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- обеспечение системы издания и доведения до образовательных организаций учебников, учебных пособий, научно-популярных книг и журналов по истории и культуре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Бурятии;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обеспечение мер всесторонней поддержки образовательным организациям по подготовке и проведению мероприятий, направленных на повышение популярности и престижа, увеличение количества различных конкурсов, олимпиад по истории старообрядчества, в том числе с участием представителей районов компактного проживания </w:t>
      </w:r>
      <w:proofErr w:type="spellStart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Бурятии.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506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Концепция разработана членами региональной общественной организации «Общество культуры </w:t>
      </w:r>
      <w:proofErr w:type="spellStart"/>
      <w:r w:rsidRPr="0021506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Республики Бурятия» (Петров Сергей Петрович, председатель совета РОО «Общество культуры </w:t>
      </w:r>
      <w:proofErr w:type="spellStart"/>
      <w:r w:rsidRPr="0021506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Республики Бурятия», член Общественной палаты РБ; Федотова Евгения Дмитриевна, специалист МБОУ ДО «</w:t>
      </w:r>
      <w:proofErr w:type="spellStart"/>
      <w:r w:rsidRPr="0021506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Бичурский</w:t>
      </w:r>
      <w:proofErr w:type="spellEnd"/>
      <w:r w:rsidRPr="0021506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Дом детского творчества»), специалистами ГАУ ДПО РБ «Бурятского Республиканского института образовательной политики» и Бурятского государственного университета (Васильева Светлана Владимировна доктор исторических наук, директор научной библиотеки БГУ), под руководством Галины Николаевны </w:t>
      </w:r>
      <w:proofErr w:type="spellStart"/>
      <w:r w:rsidRPr="0021506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Фомицкой</w:t>
      </w:r>
      <w:proofErr w:type="spellEnd"/>
      <w:r w:rsidRPr="0021506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, доктора педагогических наук, доцента, Почетного работника высшего профессионального образования РФ, Заслуженного учителя РБ, председателя комиссии по образованию и науке Общественной палаты РБ, члена межрегиональной ассоциации Администраторов образования, ректора Бурятского республиканского института образовательной политики.</w:t>
      </w: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D0961" w:rsidRPr="00215060" w:rsidRDefault="000D0961" w:rsidP="000D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21506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Концепция обсуждена и одобрена на Конференции «Сохранение и развитие этнокультурного образования </w:t>
      </w:r>
      <w:proofErr w:type="spellStart"/>
      <w:r w:rsidRPr="0021506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семейских</w:t>
      </w:r>
      <w:proofErr w:type="spellEnd"/>
      <w:r w:rsidRPr="0021506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Республики Бурятия на 2017-2020 годы» педагогов и общественности, а также на Круглом столе Общественной палаты Республики Бурятия 8 ноября 2016 г. в Бурятском республиканском институте образовательной политики (БРИОП) г. Улан-Удэ.</w:t>
      </w:r>
      <w:r w:rsidRPr="00215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1F15" w:rsidRPr="00215060" w:rsidRDefault="00431F15" w:rsidP="000D0961"/>
    <w:sectPr w:rsidR="00431F15" w:rsidRPr="00215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61"/>
    <w:rsid w:val="000D0961"/>
    <w:rsid w:val="00215060"/>
    <w:rsid w:val="0043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6A09D-C5C3-4808-A7FD-BF8D89BA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09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6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4EE24-0CE2-4D63-B6D5-EA0847AF9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4412</Words>
  <Characters>25153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Cit-MTV</dc:creator>
  <cp:keywords/>
  <dc:description/>
  <cp:lastModifiedBy>Cit-MTV</cp:lastModifiedBy>
  <cp:revision>2</cp:revision>
  <dcterms:created xsi:type="dcterms:W3CDTF">2018-08-22T06:05:00Z</dcterms:created>
  <dcterms:modified xsi:type="dcterms:W3CDTF">2018-08-23T02:59:00Z</dcterms:modified>
</cp:coreProperties>
</file>